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824" w:rsidRDefault="00A92824" w:rsidP="00A54CB3">
      <w:pPr>
        <w:spacing w:after="0" w:line="240" w:lineRule="auto"/>
      </w:pPr>
    </w:p>
    <w:p w:rsidR="002449A2" w:rsidRPr="002449A2" w:rsidRDefault="002449A2" w:rsidP="002449A2">
      <w:pPr>
        <w:spacing w:after="0" w:line="240" w:lineRule="auto"/>
        <w:ind w:firstLine="142"/>
        <w:jc w:val="center"/>
        <w:rPr>
          <w:rFonts w:ascii="Times New Roman" w:hAnsi="Times New Roman"/>
          <w:b/>
          <w:sz w:val="28"/>
          <w:szCs w:val="28"/>
        </w:rPr>
      </w:pPr>
      <w:r w:rsidRPr="002449A2">
        <w:rPr>
          <w:rFonts w:ascii="Times New Roman" w:hAnsi="Times New Roman"/>
          <w:b/>
          <w:sz w:val="28"/>
          <w:szCs w:val="28"/>
        </w:rPr>
        <w:t>ZMODYFIKOWANY 7,62 MM KARABIN MASZYNOWY UKM 2000P</w:t>
      </w:r>
    </w:p>
    <w:p w:rsidR="002449A2" w:rsidRDefault="002449A2" w:rsidP="002449A2">
      <w:pPr>
        <w:spacing w:after="0" w:line="240" w:lineRule="auto"/>
        <w:ind w:firstLine="142"/>
        <w:jc w:val="center"/>
        <w:rPr>
          <w:rFonts w:ascii="Times New Roman" w:hAnsi="Times New Roman"/>
          <w:b/>
          <w:sz w:val="28"/>
          <w:szCs w:val="28"/>
        </w:rPr>
      </w:pPr>
      <w:r w:rsidRPr="002449A2">
        <w:rPr>
          <w:rFonts w:ascii="Times New Roman" w:hAnsi="Times New Roman"/>
          <w:b/>
          <w:sz w:val="28"/>
          <w:szCs w:val="28"/>
        </w:rPr>
        <w:t>- DOŚWIADCZENIA Z EKSPLOATACJI</w:t>
      </w:r>
    </w:p>
    <w:p w:rsidR="00A54CB3" w:rsidRDefault="002449A2" w:rsidP="002449A2">
      <w:pPr>
        <w:spacing w:after="0" w:line="240" w:lineRule="auto"/>
        <w:ind w:firstLine="142"/>
        <w:jc w:val="center"/>
        <w:rPr>
          <w:rFonts w:ascii="Times New Roman" w:hAnsi="Times New Roman"/>
          <w:sz w:val="20"/>
          <w:szCs w:val="24"/>
        </w:rPr>
      </w:pPr>
      <w:r w:rsidRPr="002449A2">
        <w:rPr>
          <w:rFonts w:ascii="Times New Roman" w:hAnsi="Times New Roman"/>
          <w:b/>
          <w:sz w:val="28"/>
          <w:szCs w:val="28"/>
        </w:rPr>
        <w:t xml:space="preserve"> </w:t>
      </w:r>
    </w:p>
    <w:p w:rsidR="002449A2" w:rsidRPr="002449A2" w:rsidRDefault="002449A2" w:rsidP="002449A2">
      <w:pPr>
        <w:spacing w:after="0" w:line="240" w:lineRule="auto"/>
        <w:jc w:val="center"/>
        <w:rPr>
          <w:rFonts w:ascii="Times New Roman" w:hAnsi="Times New Roman"/>
        </w:rPr>
      </w:pPr>
      <w:r w:rsidRPr="002449A2">
        <w:rPr>
          <w:rFonts w:ascii="Times New Roman" w:hAnsi="Times New Roman"/>
        </w:rPr>
        <w:t>Damian Jarosz</w:t>
      </w:r>
    </w:p>
    <w:p w:rsidR="002449A2" w:rsidRDefault="002449A2" w:rsidP="002449A2">
      <w:pPr>
        <w:spacing w:after="0" w:line="240" w:lineRule="auto"/>
        <w:jc w:val="center"/>
        <w:rPr>
          <w:rFonts w:ascii="Times New Roman" w:hAnsi="Times New Roman"/>
          <w:i/>
          <w:iCs/>
          <w:color w:val="808080"/>
        </w:rPr>
      </w:pPr>
      <w:r w:rsidRPr="002449A2">
        <w:rPr>
          <w:rFonts w:ascii="Times New Roman" w:hAnsi="Times New Roman"/>
        </w:rPr>
        <w:t>Zakłady Mechaniczne „Tarnów” S.A</w:t>
      </w:r>
    </w:p>
    <w:p w:rsidR="00A54CB3" w:rsidRDefault="00A54CB3" w:rsidP="002449A2">
      <w:pPr>
        <w:spacing w:after="0" w:line="240" w:lineRule="auto"/>
        <w:jc w:val="center"/>
        <w:rPr>
          <w:rFonts w:ascii="Times New Roman" w:hAnsi="Times New Roman"/>
        </w:rPr>
      </w:pPr>
    </w:p>
    <w:p w:rsidR="00836D62" w:rsidRDefault="008055D8" w:rsidP="00836D62">
      <w:pPr>
        <w:spacing w:after="0" w:line="240" w:lineRule="auto"/>
        <w:jc w:val="both"/>
        <w:rPr>
          <w:rFonts w:ascii="Times New Roman" w:hAnsi="Times New Roman"/>
          <w:bCs/>
          <w:iCs/>
          <w:szCs w:val="24"/>
        </w:rPr>
      </w:pPr>
      <w:r>
        <w:rPr>
          <w:rFonts w:ascii="Times New Roman" w:hAnsi="Times New Roman"/>
          <w:b/>
          <w:bCs/>
          <w:iCs/>
          <w:szCs w:val="24"/>
        </w:rPr>
        <w:t xml:space="preserve">Streszczenie: </w:t>
      </w:r>
      <w:r w:rsidR="00AD0514" w:rsidRPr="00AD0514">
        <w:rPr>
          <w:rFonts w:ascii="Times New Roman" w:hAnsi="Times New Roman"/>
          <w:bCs/>
          <w:iCs/>
          <w:szCs w:val="24"/>
        </w:rPr>
        <w:t xml:space="preserve">Zakłady Mechaniczne „Tarnów” S.A </w:t>
      </w:r>
      <w:r w:rsidR="002853CE">
        <w:rPr>
          <w:rFonts w:ascii="Times New Roman" w:hAnsi="Times New Roman"/>
          <w:bCs/>
          <w:iCs/>
          <w:szCs w:val="24"/>
        </w:rPr>
        <w:t xml:space="preserve"> przeprowadziły </w:t>
      </w:r>
      <w:r w:rsidR="00AD0514">
        <w:rPr>
          <w:rFonts w:ascii="Times New Roman" w:hAnsi="Times New Roman"/>
          <w:bCs/>
          <w:iCs/>
          <w:szCs w:val="24"/>
        </w:rPr>
        <w:t>modyfikację</w:t>
      </w:r>
      <w:r w:rsidR="00AD0514" w:rsidRPr="00AD0514">
        <w:rPr>
          <w:rFonts w:ascii="Times New Roman" w:hAnsi="Times New Roman"/>
          <w:bCs/>
          <w:iCs/>
          <w:szCs w:val="24"/>
        </w:rPr>
        <w:t xml:space="preserve"> 7,62</w:t>
      </w:r>
      <w:r w:rsidR="002853CE">
        <w:rPr>
          <w:rFonts w:ascii="Times New Roman" w:hAnsi="Times New Roman"/>
          <w:bCs/>
          <w:iCs/>
          <w:szCs w:val="24"/>
        </w:rPr>
        <w:t xml:space="preserve"> mm</w:t>
      </w:r>
      <w:r w:rsidR="00AD0514" w:rsidRPr="00AD0514">
        <w:rPr>
          <w:rFonts w:ascii="Times New Roman" w:hAnsi="Times New Roman"/>
          <w:bCs/>
          <w:iCs/>
          <w:szCs w:val="24"/>
        </w:rPr>
        <w:t xml:space="preserve"> karabinu maszynowego UKM 2000P.</w:t>
      </w:r>
      <w:r w:rsidR="00AD0514">
        <w:rPr>
          <w:rFonts w:ascii="Times New Roman" w:hAnsi="Times New Roman"/>
          <w:bCs/>
          <w:iCs/>
          <w:szCs w:val="24"/>
        </w:rPr>
        <w:t xml:space="preserve"> </w:t>
      </w:r>
      <w:r w:rsidR="00AD0514">
        <w:rPr>
          <w:rFonts w:ascii="Times New Roman" w:hAnsi="Times New Roman"/>
          <w:b/>
          <w:bCs/>
          <w:iCs/>
          <w:szCs w:val="24"/>
        </w:rPr>
        <w:t xml:space="preserve"> </w:t>
      </w:r>
      <w:r w:rsidR="002853CE" w:rsidRPr="002853CE">
        <w:rPr>
          <w:rFonts w:ascii="Times New Roman" w:hAnsi="Times New Roman"/>
          <w:bCs/>
          <w:iCs/>
          <w:szCs w:val="24"/>
        </w:rPr>
        <w:t xml:space="preserve">Początkowo modyfikacja </w:t>
      </w:r>
      <w:r w:rsidR="002126A0">
        <w:rPr>
          <w:rFonts w:ascii="Times New Roman" w:hAnsi="Times New Roman"/>
          <w:bCs/>
          <w:iCs/>
          <w:szCs w:val="24"/>
        </w:rPr>
        <w:t xml:space="preserve"> </w:t>
      </w:r>
      <w:r w:rsidR="002853CE" w:rsidRPr="002853CE">
        <w:rPr>
          <w:rFonts w:ascii="Times New Roman" w:hAnsi="Times New Roman"/>
          <w:bCs/>
          <w:iCs/>
          <w:szCs w:val="24"/>
        </w:rPr>
        <w:t>miała objąć tylko kilka części i zespołów. Jednak w trakcie prac projektowych przerodziła się w bardzo głęboką modyfikację, która objęła najważniejsze mechanizmy karabinu tj. zamek, suwadło,</w:t>
      </w:r>
      <w:r w:rsidR="002853CE">
        <w:rPr>
          <w:rFonts w:ascii="Times New Roman" w:hAnsi="Times New Roman"/>
          <w:bCs/>
          <w:iCs/>
          <w:szCs w:val="24"/>
        </w:rPr>
        <w:t xml:space="preserve"> iglicę, regulator gazowy oraz</w:t>
      </w:r>
      <w:r w:rsidR="002126A0">
        <w:rPr>
          <w:rFonts w:ascii="Times New Roman" w:hAnsi="Times New Roman"/>
          <w:bCs/>
          <w:iCs/>
          <w:szCs w:val="24"/>
        </w:rPr>
        <w:t xml:space="preserve"> mechanizm dosyłania</w:t>
      </w:r>
      <w:r w:rsidR="002853CE" w:rsidRPr="002853CE">
        <w:rPr>
          <w:rFonts w:ascii="Times New Roman" w:hAnsi="Times New Roman"/>
          <w:bCs/>
          <w:iCs/>
          <w:szCs w:val="24"/>
        </w:rPr>
        <w:t>.</w:t>
      </w:r>
      <w:r w:rsidR="0015130B">
        <w:rPr>
          <w:rFonts w:ascii="Times New Roman" w:hAnsi="Times New Roman"/>
          <w:bCs/>
          <w:iCs/>
          <w:szCs w:val="24"/>
        </w:rPr>
        <w:t xml:space="preserve"> </w:t>
      </w:r>
      <w:r w:rsidR="00836D62" w:rsidRPr="00836D62">
        <w:rPr>
          <w:rFonts w:ascii="Times New Roman" w:hAnsi="Times New Roman"/>
          <w:bCs/>
          <w:iCs/>
          <w:szCs w:val="24"/>
        </w:rPr>
        <w:t>W trakcie badań typu 7,62 zmodyfikowanego km UKM 2000P sprawdzono m.in. działanie broni</w:t>
      </w:r>
      <w:r w:rsidR="00836D62">
        <w:rPr>
          <w:rFonts w:ascii="Times New Roman" w:hAnsi="Times New Roman"/>
          <w:bCs/>
          <w:iCs/>
          <w:szCs w:val="24"/>
        </w:rPr>
        <w:t xml:space="preserve"> w niskich temperaturach</w:t>
      </w:r>
      <w:r w:rsidR="00836D62" w:rsidRPr="00836D62">
        <w:rPr>
          <w:rFonts w:ascii="Times New Roman" w:hAnsi="Times New Roman"/>
          <w:bCs/>
          <w:iCs/>
          <w:szCs w:val="24"/>
        </w:rPr>
        <w:t>, odporność na dynamiczne działanie pyłu i piasku, odporność na mgłę solną oraz podwyższoną wilgotność</w:t>
      </w:r>
      <w:r w:rsidR="00836D62">
        <w:rPr>
          <w:rFonts w:ascii="Times New Roman" w:hAnsi="Times New Roman"/>
          <w:bCs/>
          <w:iCs/>
          <w:szCs w:val="24"/>
        </w:rPr>
        <w:t xml:space="preserve">. </w:t>
      </w:r>
      <w:r w:rsidR="00836D62" w:rsidRPr="00836D62">
        <w:rPr>
          <w:rFonts w:ascii="Times New Roman" w:hAnsi="Times New Roman"/>
          <w:bCs/>
          <w:iCs/>
          <w:szCs w:val="24"/>
        </w:rPr>
        <w:t xml:space="preserve">Wszystkie rozwiązania ergonomiczne zaprojektowano </w:t>
      </w:r>
      <w:r w:rsidR="00836D62">
        <w:rPr>
          <w:rFonts w:ascii="Times New Roman" w:hAnsi="Times New Roman"/>
          <w:bCs/>
          <w:iCs/>
          <w:szCs w:val="24"/>
        </w:rPr>
        <w:br/>
      </w:r>
      <w:r w:rsidR="00836D62" w:rsidRPr="00836D62">
        <w:rPr>
          <w:rFonts w:ascii="Times New Roman" w:hAnsi="Times New Roman"/>
          <w:bCs/>
          <w:iCs/>
          <w:szCs w:val="24"/>
        </w:rPr>
        <w:t xml:space="preserve">w różnych wariantach, które zostały sprawdzone przez przedstawicieli użytkowników. </w:t>
      </w:r>
    </w:p>
    <w:p w:rsidR="00836D62" w:rsidRDefault="0015130B" w:rsidP="00A54CB3">
      <w:pPr>
        <w:spacing w:after="0" w:line="240" w:lineRule="auto"/>
        <w:jc w:val="both"/>
        <w:rPr>
          <w:rFonts w:ascii="Times New Roman" w:hAnsi="Times New Roman"/>
          <w:bCs/>
          <w:iCs/>
          <w:szCs w:val="24"/>
        </w:rPr>
      </w:pPr>
      <w:r>
        <w:rPr>
          <w:rFonts w:ascii="Times New Roman" w:hAnsi="Times New Roman"/>
          <w:bCs/>
          <w:iCs/>
          <w:szCs w:val="24"/>
        </w:rPr>
        <w:t>ZMT jako producent najlepszego i niezawodnego uzbrojenia i sprzętu wojskowego, dążąc również do zaspokajani</w:t>
      </w:r>
      <w:r w:rsidR="002853CE">
        <w:rPr>
          <w:rFonts w:ascii="Times New Roman" w:hAnsi="Times New Roman"/>
          <w:bCs/>
          <w:iCs/>
          <w:szCs w:val="24"/>
        </w:rPr>
        <w:t>a potrzeb użytkowników</w:t>
      </w:r>
      <w:r w:rsidR="002126A0">
        <w:rPr>
          <w:rFonts w:ascii="Times New Roman" w:hAnsi="Times New Roman"/>
          <w:bCs/>
          <w:iCs/>
          <w:szCs w:val="24"/>
        </w:rPr>
        <w:t>,</w:t>
      </w:r>
      <w:r w:rsidR="002853CE">
        <w:rPr>
          <w:rFonts w:ascii="Times New Roman" w:hAnsi="Times New Roman"/>
          <w:bCs/>
          <w:iCs/>
          <w:szCs w:val="24"/>
        </w:rPr>
        <w:t xml:space="preserve"> objęły nadzorowaną eksploatacją pierwsza partię karabinów. </w:t>
      </w:r>
    </w:p>
    <w:p w:rsidR="00A06C54" w:rsidRDefault="00A06C54" w:rsidP="00A54CB3">
      <w:pPr>
        <w:spacing w:after="0" w:line="240" w:lineRule="auto"/>
        <w:jc w:val="both"/>
        <w:rPr>
          <w:rFonts w:ascii="Times New Roman" w:hAnsi="Times New Roman"/>
          <w:bCs/>
          <w:iCs/>
          <w:szCs w:val="24"/>
        </w:rPr>
      </w:pPr>
      <w:r w:rsidRPr="00A06C54">
        <w:rPr>
          <w:rFonts w:ascii="Times New Roman" w:hAnsi="Times New Roman"/>
          <w:bCs/>
          <w:iCs/>
          <w:szCs w:val="24"/>
        </w:rPr>
        <w:t xml:space="preserve">Dotychczasowe obserwacje wynikające z nadzorowania eksploatacji </w:t>
      </w:r>
      <w:proofErr w:type="spellStart"/>
      <w:r w:rsidRPr="00A06C54">
        <w:rPr>
          <w:rFonts w:ascii="Times New Roman" w:hAnsi="Times New Roman"/>
          <w:bCs/>
          <w:iCs/>
          <w:szCs w:val="24"/>
        </w:rPr>
        <w:t>zmod</w:t>
      </w:r>
      <w:proofErr w:type="spellEnd"/>
      <w:r w:rsidRPr="00A06C54">
        <w:rPr>
          <w:rFonts w:ascii="Times New Roman" w:hAnsi="Times New Roman"/>
          <w:bCs/>
          <w:iCs/>
          <w:szCs w:val="24"/>
        </w:rPr>
        <w:t xml:space="preserve">. UKM 2000P </w:t>
      </w:r>
      <w:r>
        <w:rPr>
          <w:rFonts w:ascii="Times New Roman" w:hAnsi="Times New Roman"/>
          <w:bCs/>
          <w:iCs/>
          <w:szCs w:val="24"/>
        </w:rPr>
        <w:t xml:space="preserve"> </w:t>
      </w:r>
      <w:r w:rsidRPr="00A06C54">
        <w:rPr>
          <w:rFonts w:ascii="Times New Roman" w:hAnsi="Times New Roman"/>
          <w:bCs/>
          <w:iCs/>
          <w:szCs w:val="24"/>
        </w:rPr>
        <w:t>jednoznacznie potwierdzają zasadność i zakres wprowadzonych zmian</w:t>
      </w:r>
    </w:p>
    <w:p w:rsidR="00836D62" w:rsidRPr="00836D62" w:rsidRDefault="00836D62" w:rsidP="00A54CB3">
      <w:pPr>
        <w:spacing w:after="0" w:line="240" w:lineRule="auto"/>
        <w:jc w:val="both"/>
        <w:rPr>
          <w:rFonts w:ascii="Times New Roman" w:hAnsi="Times New Roman"/>
          <w:bCs/>
          <w:iCs/>
          <w:szCs w:val="24"/>
        </w:rPr>
      </w:pPr>
      <w:r w:rsidRPr="00836D62">
        <w:rPr>
          <w:rFonts w:ascii="Times New Roman" w:hAnsi="Times New Roman"/>
          <w:bCs/>
          <w:iCs/>
          <w:szCs w:val="24"/>
        </w:rPr>
        <w:t xml:space="preserve">Dzięki współpracy z użytkownikiem, można kontynuować proces optymalizacji konstrukcji </w:t>
      </w:r>
      <w:proofErr w:type="spellStart"/>
      <w:r w:rsidRPr="00836D62">
        <w:rPr>
          <w:rFonts w:ascii="Times New Roman" w:hAnsi="Times New Roman"/>
          <w:bCs/>
          <w:iCs/>
          <w:szCs w:val="24"/>
        </w:rPr>
        <w:t>UiSW</w:t>
      </w:r>
      <w:proofErr w:type="spellEnd"/>
      <w:r w:rsidRPr="00836D62">
        <w:rPr>
          <w:rFonts w:ascii="Times New Roman" w:hAnsi="Times New Roman"/>
          <w:bCs/>
          <w:iCs/>
          <w:szCs w:val="24"/>
        </w:rPr>
        <w:t xml:space="preserve">, jednakże należy pamiętać, że nie ma możliwości opracowania jednej </w:t>
      </w:r>
      <w:r w:rsidR="00A06C54">
        <w:rPr>
          <w:rFonts w:ascii="Times New Roman" w:hAnsi="Times New Roman"/>
          <w:bCs/>
          <w:iCs/>
          <w:szCs w:val="24"/>
        </w:rPr>
        <w:t>uniwersalnej konfiguracji borni.</w:t>
      </w:r>
    </w:p>
    <w:p w:rsidR="00A54CB3" w:rsidRDefault="00A54CB3" w:rsidP="00A54CB3">
      <w:pPr>
        <w:spacing w:after="0" w:line="240" w:lineRule="auto"/>
        <w:jc w:val="both"/>
        <w:rPr>
          <w:rFonts w:ascii="Times New Roman" w:hAnsi="Times New Roman"/>
          <w:i/>
          <w:iCs/>
          <w:color w:val="808080"/>
          <w:sz w:val="20"/>
          <w:szCs w:val="24"/>
        </w:rPr>
      </w:pPr>
    </w:p>
    <w:p w:rsidR="00A54CB3" w:rsidRDefault="00A54CB3" w:rsidP="00A54CB3">
      <w:pPr>
        <w:spacing w:after="0" w:line="240" w:lineRule="auto"/>
        <w:jc w:val="both"/>
        <w:rPr>
          <w:rFonts w:ascii="Times New Roman" w:hAnsi="Times New Roman"/>
          <w:iCs/>
          <w:szCs w:val="24"/>
        </w:rPr>
      </w:pPr>
      <w:r>
        <w:rPr>
          <w:rFonts w:ascii="Times New Roman" w:hAnsi="Times New Roman"/>
          <w:iCs/>
          <w:szCs w:val="24"/>
          <w:u w:val="single"/>
        </w:rPr>
        <w:t>Słowa kluczowe:</w:t>
      </w:r>
      <w:r>
        <w:rPr>
          <w:rFonts w:ascii="Times New Roman" w:hAnsi="Times New Roman"/>
          <w:iCs/>
          <w:szCs w:val="24"/>
        </w:rPr>
        <w:t xml:space="preserve"> </w:t>
      </w:r>
      <w:r w:rsidR="008055D8" w:rsidRPr="008055D8">
        <w:rPr>
          <w:rFonts w:ascii="Times New Roman" w:hAnsi="Times New Roman"/>
          <w:iCs/>
          <w:color w:val="000000" w:themeColor="text1"/>
          <w:szCs w:val="24"/>
        </w:rPr>
        <w:t xml:space="preserve">zmodyfikowany 7,62 mm UKM 2000P, modyfikacja, </w:t>
      </w:r>
      <w:bookmarkStart w:id="0" w:name="_GoBack"/>
      <w:bookmarkEnd w:id="0"/>
      <w:r w:rsidR="008055D8" w:rsidRPr="008055D8">
        <w:rPr>
          <w:rFonts w:ascii="Times New Roman" w:hAnsi="Times New Roman"/>
          <w:iCs/>
          <w:color w:val="000000" w:themeColor="text1"/>
          <w:szCs w:val="24"/>
        </w:rPr>
        <w:t>wymiana doświadczeń</w:t>
      </w:r>
      <w:r w:rsidRPr="008055D8">
        <w:rPr>
          <w:rFonts w:ascii="Times New Roman" w:hAnsi="Times New Roman"/>
          <w:iCs/>
          <w:color w:val="000000" w:themeColor="text1"/>
          <w:szCs w:val="24"/>
        </w:rPr>
        <w:t>,</w:t>
      </w:r>
      <w:r w:rsidR="008055D8" w:rsidRPr="008055D8">
        <w:rPr>
          <w:rFonts w:ascii="Times New Roman" w:hAnsi="Times New Roman"/>
          <w:iCs/>
          <w:color w:val="000000" w:themeColor="text1"/>
          <w:szCs w:val="24"/>
        </w:rPr>
        <w:t xml:space="preserve"> nadzorowana eksploatacja </w:t>
      </w:r>
    </w:p>
    <w:p w:rsidR="00A54CB3" w:rsidRPr="001166BB" w:rsidRDefault="00A54CB3" w:rsidP="00A54CB3">
      <w:pPr>
        <w:spacing w:after="0" w:line="240" w:lineRule="auto"/>
        <w:jc w:val="both"/>
        <w:rPr>
          <w:rFonts w:ascii="Times New Roman" w:hAnsi="Times New Roman"/>
          <w:i/>
          <w:iCs/>
          <w:color w:val="808080"/>
        </w:rPr>
      </w:pPr>
    </w:p>
    <w:p w:rsidR="00824F04" w:rsidRPr="00824F04" w:rsidRDefault="00333953" w:rsidP="00333953">
      <w:pPr>
        <w:spacing w:after="0" w:line="240" w:lineRule="auto"/>
        <w:jc w:val="center"/>
        <w:rPr>
          <w:rFonts w:ascii="Times New Roman" w:hAnsi="Times New Roman"/>
          <w:b/>
          <w:bCs/>
          <w:iCs/>
          <w:color w:val="000000" w:themeColor="text1"/>
          <w:sz w:val="28"/>
          <w:szCs w:val="28"/>
          <w:lang w:val="en-US"/>
        </w:rPr>
      </w:pPr>
      <w:r w:rsidRPr="00824F04">
        <w:rPr>
          <w:rFonts w:ascii="Times New Roman" w:hAnsi="Times New Roman"/>
          <w:b/>
          <w:bCs/>
          <w:iCs/>
          <w:color w:val="000000" w:themeColor="text1"/>
          <w:sz w:val="28"/>
          <w:szCs w:val="28"/>
          <w:lang w:val="en-US"/>
        </w:rPr>
        <w:t>MODIFIED 7,62 MM GPMG UKM 2000P- OPERATION EXPERIENCE</w:t>
      </w:r>
    </w:p>
    <w:p w:rsidR="00A54CB3" w:rsidRPr="0015130B" w:rsidRDefault="00A54CB3" w:rsidP="00333953">
      <w:pPr>
        <w:spacing w:after="0" w:line="240" w:lineRule="auto"/>
        <w:jc w:val="center"/>
        <w:rPr>
          <w:rFonts w:ascii="Times New Roman" w:hAnsi="Times New Roman"/>
          <w:i/>
          <w:iCs/>
          <w:color w:val="FF0000"/>
          <w:sz w:val="20"/>
          <w:szCs w:val="24"/>
          <w:lang w:val="en-US"/>
        </w:rPr>
      </w:pPr>
    </w:p>
    <w:p w:rsidR="00824F04" w:rsidRPr="00824F04" w:rsidRDefault="00A54CB3" w:rsidP="00824F04">
      <w:pPr>
        <w:spacing w:after="0" w:line="240" w:lineRule="auto"/>
        <w:jc w:val="both"/>
        <w:rPr>
          <w:rFonts w:ascii="Times New Roman" w:hAnsi="Times New Roman"/>
          <w:bCs/>
          <w:color w:val="000000" w:themeColor="text1"/>
          <w:lang w:val="en"/>
        </w:rPr>
      </w:pPr>
      <w:r w:rsidRPr="00824F04">
        <w:rPr>
          <w:rFonts w:ascii="Times New Roman" w:hAnsi="Times New Roman"/>
          <w:b/>
          <w:bCs/>
          <w:color w:val="000000" w:themeColor="text1"/>
          <w:lang w:val="en-US"/>
        </w:rPr>
        <w:t>Abstract:</w:t>
      </w:r>
      <w:r w:rsidRPr="00824F04">
        <w:rPr>
          <w:rFonts w:ascii="Times New Roman" w:hAnsi="Times New Roman"/>
          <w:bCs/>
          <w:color w:val="000000" w:themeColor="text1"/>
          <w:lang w:val="en-US"/>
        </w:rPr>
        <w:t xml:space="preserve"> </w:t>
      </w:r>
      <w:proofErr w:type="spellStart"/>
      <w:r w:rsidR="00824F04" w:rsidRPr="00824F04">
        <w:rPr>
          <w:rFonts w:ascii="Times New Roman" w:hAnsi="Times New Roman"/>
          <w:bCs/>
          <w:color w:val="000000" w:themeColor="text1"/>
          <w:lang w:val="en"/>
        </w:rPr>
        <w:t>Zakłady</w:t>
      </w:r>
      <w:proofErr w:type="spellEnd"/>
      <w:r w:rsidR="00824F04" w:rsidRPr="00824F04">
        <w:rPr>
          <w:rFonts w:ascii="Times New Roman" w:hAnsi="Times New Roman"/>
          <w:bCs/>
          <w:color w:val="000000" w:themeColor="text1"/>
          <w:lang w:val="en"/>
        </w:rPr>
        <w:t xml:space="preserve"> </w:t>
      </w:r>
      <w:proofErr w:type="spellStart"/>
      <w:r w:rsidR="00824F04" w:rsidRPr="00824F04">
        <w:rPr>
          <w:rFonts w:ascii="Times New Roman" w:hAnsi="Times New Roman"/>
          <w:bCs/>
          <w:color w:val="000000" w:themeColor="text1"/>
          <w:lang w:val="en"/>
        </w:rPr>
        <w:t>Mechaniczne</w:t>
      </w:r>
      <w:proofErr w:type="spellEnd"/>
      <w:r w:rsidR="00824F04" w:rsidRPr="00824F04">
        <w:rPr>
          <w:rFonts w:ascii="Times New Roman" w:hAnsi="Times New Roman"/>
          <w:bCs/>
          <w:color w:val="000000" w:themeColor="text1"/>
          <w:lang w:val="en"/>
        </w:rPr>
        <w:t xml:space="preserve"> "</w:t>
      </w:r>
      <w:proofErr w:type="spellStart"/>
      <w:r w:rsidR="00824F04" w:rsidRPr="00824F04">
        <w:rPr>
          <w:rFonts w:ascii="Times New Roman" w:hAnsi="Times New Roman"/>
          <w:bCs/>
          <w:color w:val="000000" w:themeColor="text1"/>
          <w:lang w:val="en"/>
        </w:rPr>
        <w:t>Tarnów</w:t>
      </w:r>
      <w:proofErr w:type="spellEnd"/>
      <w:r w:rsidR="00824F04" w:rsidRPr="00824F04">
        <w:rPr>
          <w:rFonts w:ascii="Times New Roman" w:hAnsi="Times New Roman"/>
          <w:bCs/>
          <w:color w:val="000000" w:themeColor="text1"/>
          <w:lang w:val="en"/>
        </w:rPr>
        <w:t xml:space="preserve">" S.A prepared and realized the conception of  7,62 mm General Purpose Machine Gun /GPMG/ UKM 2000P modification.                         </w:t>
      </w:r>
    </w:p>
    <w:p w:rsidR="00824F04" w:rsidRPr="00824F04" w:rsidRDefault="00824F04" w:rsidP="00824F04">
      <w:pPr>
        <w:spacing w:after="0" w:line="240" w:lineRule="auto"/>
        <w:jc w:val="both"/>
        <w:rPr>
          <w:rFonts w:ascii="Times New Roman" w:hAnsi="Times New Roman"/>
          <w:bCs/>
          <w:color w:val="000000" w:themeColor="text1"/>
          <w:lang w:val="en"/>
        </w:rPr>
      </w:pPr>
      <w:r w:rsidRPr="00824F04">
        <w:rPr>
          <w:rFonts w:ascii="Times New Roman" w:hAnsi="Times New Roman"/>
          <w:bCs/>
          <w:color w:val="000000" w:themeColor="text1"/>
          <w:lang w:val="en"/>
        </w:rPr>
        <w:t>Initially, the modification concerned only few parts and subassemblies. But during the modification works, it was decided to realize a very deep modification, which covered the most important mechanisms of the GPMG like: breechblock, slide, firing pin, gas regulator and actuator. While testing the modified 7,62 GPMG UKM 2000P the following  tests were performed:  weapon working in low temperatures, dust and sand resistance, salt spray resistance and increased humidity resistance. All er</w:t>
      </w:r>
      <w:r>
        <w:rPr>
          <w:rFonts w:ascii="Times New Roman" w:hAnsi="Times New Roman"/>
          <w:bCs/>
          <w:color w:val="000000" w:themeColor="text1"/>
          <w:lang w:val="en"/>
        </w:rPr>
        <w:t xml:space="preserve">gonomic solutions were designed. </w:t>
      </w:r>
      <w:r w:rsidRPr="00824F04">
        <w:rPr>
          <w:rFonts w:ascii="Times New Roman" w:hAnsi="Times New Roman"/>
          <w:bCs/>
          <w:color w:val="000000" w:themeColor="text1"/>
          <w:lang w:val="en"/>
        </w:rPr>
        <w:t>In various types which were checked by the end user representatives.</w:t>
      </w:r>
      <w:r w:rsidRPr="00824F04">
        <w:rPr>
          <w:rFonts w:ascii="Times New Roman" w:hAnsi="Times New Roman"/>
          <w:bCs/>
          <w:color w:val="000000" w:themeColor="text1"/>
          <w:lang w:val="en"/>
        </w:rPr>
        <w:br/>
      </w:r>
      <w:r w:rsidRPr="00824F04">
        <w:rPr>
          <w:rFonts w:ascii="Times New Roman" w:hAnsi="Times New Roman"/>
          <w:bCs/>
          <w:color w:val="000000" w:themeColor="text1"/>
          <w:lang w:val="en-US"/>
        </w:rPr>
        <w:t>A</w:t>
      </w:r>
      <w:r w:rsidRPr="00824F04">
        <w:rPr>
          <w:rFonts w:ascii="Times New Roman" w:hAnsi="Times New Roman"/>
          <w:bCs/>
          <w:color w:val="000000" w:themeColor="text1"/>
          <w:lang w:val="en"/>
        </w:rPr>
        <w:t>s the manufacturer of the best and reliable armament and military equipment and  striving to meet the requirements  of the end users, ZMT decided to supervise the operation of the first batch of GPMGs.</w:t>
      </w:r>
      <w:r w:rsidRPr="00824F04">
        <w:rPr>
          <w:rFonts w:ascii="Times New Roman" w:hAnsi="Times New Roman"/>
          <w:bCs/>
          <w:color w:val="000000" w:themeColor="text1"/>
          <w:lang w:val="en-US"/>
        </w:rPr>
        <w:br/>
      </w:r>
      <w:r w:rsidRPr="00824F04">
        <w:rPr>
          <w:rFonts w:ascii="Times New Roman" w:hAnsi="Times New Roman"/>
          <w:bCs/>
          <w:color w:val="000000" w:themeColor="text1"/>
          <w:lang w:val="en"/>
        </w:rPr>
        <w:t xml:space="preserve">Foregoing observations  from supervising the operation of   </w:t>
      </w:r>
      <w:r w:rsidRPr="00824F04">
        <w:rPr>
          <w:rFonts w:ascii="Times New Roman" w:hAnsi="Times New Roman"/>
          <w:bCs/>
          <w:iCs/>
          <w:color w:val="000000" w:themeColor="text1"/>
          <w:lang w:val="en-US"/>
        </w:rPr>
        <w:t>modified 7,62 MM GPMG UKM</w:t>
      </w:r>
      <w:r w:rsidRPr="00824F04">
        <w:rPr>
          <w:rFonts w:ascii="Times New Roman" w:hAnsi="Times New Roman"/>
          <w:bCs/>
          <w:i/>
          <w:iCs/>
          <w:color w:val="000000" w:themeColor="text1"/>
          <w:lang w:val="en-US"/>
        </w:rPr>
        <w:t xml:space="preserve"> </w:t>
      </w:r>
      <w:r w:rsidRPr="00824F04">
        <w:rPr>
          <w:rFonts w:ascii="Times New Roman" w:hAnsi="Times New Roman"/>
          <w:bCs/>
          <w:iCs/>
          <w:color w:val="000000" w:themeColor="text1"/>
          <w:lang w:val="en-US"/>
        </w:rPr>
        <w:t>2000P</w:t>
      </w:r>
      <w:r w:rsidRPr="00824F04">
        <w:rPr>
          <w:rFonts w:ascii="Times New Roman" w:hAnsi="Times New Roman"/>
          <w:bCs/>
          <w:color w:val="000000" w:themeColor="text1"/>
          <w:lang w:val="en"/>
        </w:rPr>
        <w:t xml:space="preserve"> confirm the reasonability and scope of the implemented changes.</w:t>
      </w:r>
    </w:p>
    <w:p w:rsidR="00824F04" w:rsidRPr="00824F04" w:rsidRDefault="00824F04" w:rsidP="00824F04">
      <w:pPr>
        <w:spacing w:after="0" w:line="240" w:lineRule="auto"/>
        <w:jc w:val="both"/>
        <w:rPr>
          <w:rFonts w:ascii="Times New Roman" w:hAnsi="Times New Roman"/>
          <w:bCs/>
          <w:color w:val="000000" w:themeColor="text1"/>
          <w:lang w:val="en"/>
        </w:rPr>
      </w:pPr>
      <w:r w:rsidRPr="00824F04">
        <w:rPr>
          <w:rFonts w:ascii="Times New Roman" w:hAnsi="Times New Roman"/>
          <w:bCs/>
          <w:color w:val="000000" w:themeColor="text1"/>
          <w:lang w:val="en"/>
        </w:rPr>
        <w:t xml:space="preserve">Due to cooperation with the end users, it is possible to </w:t>
      </w:r>
      <w:r>
        <w:rPr>
          <w:rFonts w:ascii="Times New Roman" w:hAnsi="Times New Roman"/>
          <w:bCs/>
          <w:color w:val="000000" w:themeColor="text1"/>
          <w:lang w:val="en"/>
        </w:rPr>
        <w:t xml:space="preserve">continue the process  of </w:t>
      </w:r>
      <w:r w:rsidRPr="00824F04">
        <w:rPr>
          <w:rFonts w:ascii="Times New Roman" w:hAnsi="Times New Roman"/>
          <w:bCs/>
          <w:color w:val="000000" w:themeColor="text1"/>
          <w:lang w:val="en"/>
        </w:rPr>
        <w:t>construction optimization but  every potential user should be aware that there is no possibility to develop  one universal  weapon configuration.</w:t>
      </w:r>
    </w:p>
    <w:p w:rsidR="002449A2" w:rsidRPr="0015130B" w:rsidRDefault="002449A2" w:rsidP="00A54CB3">
      <w:pPr>
        <w:spacing w:after="0" w:line="240" w:lineRule="auto"/>
        <w:jc w:val="both"/>
        <w:rPr>
          <w:rFonts w:ascii="Times New Roman" w:hAnsi="Times New Roman"/>
          <w:iCs/>
          <w:color w:val="FF0000"/>
          <w:szCs w:val="24"/>
          <w:lang w:val="en-US"/>
        </w:rPr>
      </w:pPr>
    </w:p>
    <w:p w:rsidR="00A54CB3" w:rsidRPr="00824F04" w:rsidRDefault="00A54CB3" w:rsidP="00A54CB3">
      <w:pPr>
        <w:spacing w:after="0" w:line="240" w:lineRule="auto"/>
        <w:jc w:val="both"/>
        <w:rPr>
          <w:rFonts w:ascii="Times New Roman" w:hAnsi="Times New Roman"/>
          <w:iCs/>
          <w:color w:val="000000" w:themeColor="text1"/>
          <w:szCs w:val="24"/>
          <w:lang w:val="en-US"/>
        </w:rPr>
      </w:pPr>
      <w:r w:rsidRPr="00824F04">
        <w:rPr>
          <w:rFonts w:ascii="Times New Roman" w:hAnsi="Times New Roman"/>
          <w:iCs/>
          <w:color w:val="000000" w:themeColor="text1"/>
          <w:szCs w:val="24"/>
          <w:u w:val="single"/>
          <w:lang w:val="en-US"/>
        </w:rPr>
        <w:t>Keywords:</w:t>
      </w:r>
      <w:r w:rsidRPr="00824F04">
        <w:rPr>
          <w:rFonts w:ascii="Times New Roman" w:hAnsi="Times New Roman"/>
          <w:iCs/>
          <w:color w:val="000000" w:themeColor="text1"/>
          <w:szCs w:val="24"/>
          <w:lang w:val="en-US"/>
        </w:rPr>
        <w:t xml:space="preserve"> </w:t>
      </w:r>
      <w:r w:rsidR="00824F04" w:rsidRPr="00824F04">
        <w:rPr>
          <w:rFonts w:ascii="Times New Roman" w:hAnsi="Times New Roman"/>
          <w:iCs/>
          <w:color w:val="000000" w:themeColor="text1"/>
          <w:szCs w:val="24"/>
          <w:lang w:val="en"/>
        </w:rPr>
        <w:t>modified 7,62 mm GPMG UKM 2000P, modification, exchange of experience, supervised operation.</w:t>
      </w:r>
    </w:p>
    <w:p w:rsidR="00A54CB3" w:rsidRDefault="00A54CB3" w:rsidP="00A54CB3">
      <w:pPr>
        <w:spacing w:after="0" w:line="240" w:lineRule="auto"/>
        <w:jc w:val="both"/>
        <w:rPr>
          <w:rFonts w:ascii="Times New Roman" w:hAnsi="Times New Roman"/>
          <w:lang w:val="en-US"/>
        </w:rPr>
      </w:pPr>
    </w:p>
    <w:p w:rsidR="00A54CB3" w:rsidRPr="002449A2" w:rsidRDefault="002449A2" w:rsidP="00A54CB3">
      <w:pPr>
        <w:spacing w:after="0" w:line="240" w:lineRule="auto"/>
        <w:jc w:val="both"/>
        <w:rPr>
          <w:rFonts w:ascii="Times New Roman" w:hAnsi="Times New Roman"/>
          <w:b/>
          <w:sz w:val="28"/>
          <w:szCs w:val="24"/>
        </w:rPr>
      </w:pPr>
      <w:r w:rsidRPr="002449A2">
        <w:rPr>
          <w:rFonts w:ascii="Times New Roman" w:hAnsi="Times New Roman"/>
          <w:b/>
          <w:sz w:val="28"/>
          <w:szCs w:val="24"/>
        </w:rPr>
        <w:t>1. Geneza modyfikacji</w:t>
      </w:r>
    </w:p>
    <w:p w:rsidR="00A54CB3" w:rsidRDefault="00A54CB3" w:rsidP="00A54CB3">
      <w:pPr>
        <w:spacing w:after="0" w:line="240" w:lineRule="auto"/>
        <w:jc w:val="both"/>
        <w:rPr>
          <w:rFonts w:ascii="Times New Roman" w:hAnsi="Times New Roman"/>
          <w:i/>
          <w:iCs/>
          <w:color w:val="808080"/>
          <w:sz w:val="20"/>
          <w:szCs w:val="24"/>
        </w:rPr>
      </w:pPr>
    </w:p>
    <w:p w:rsidR="00A54CB3" w:rsidRDefault="002449A2" w:rsidP="0064369D">
      <w:pPr>
        <w:spacing w:after="0" w:line="240" w:lineRule="auto"/>
        <w:ind w:firstLine="425"/>
        <w:jc w:val="both"/>
        <w:rPr>
          <w:rFonts w:ascii="Times New Roman" w:hAnsi="Times New Roman"/>
          <w:sz w:val="24"/>
          <w:szCs w:val="24"/>
        </w:rPr>
      </w:pPr>
      <w:r w:rsidRPr="002449A2">
        <w:rPr>
          <w:rFonts w:ascii="Times New Roman" w:hAnsi="Times New Roman"/>
          <w:sz w:val="24"/>
          <w:szCs w:val="24"/>
        </w:rPr>
        <w:t>ZMT S.A. jako producent 7,62 mm km rodziny UKM 2000</w:t>
      </w:r>
      <w:r>
        <w:rPr>
          <w:rFonts w:ascii="Times New Roman" w:hAnsi="Times New Roman"/>
          <w:sz w:val="24"/>
          <w:szCs w:val="24"/>
        </w:rPr>
        <w:t xml:space="preserve"> jest w posiadaniu doświadczeń </w:t>
      </w:r>
      <w:r>
        <w:rPr>
          <w:rFonts w:ascii="Times New Roman" w:hAnsi="Times New Roman"/>
          <w:sz w:val="24"/>
          <w:szCs w:val="24"/>
        </w:rPr>
        <w:br/>
      </w:r>
      <w:r w:rsidRPr="002449A2">
        <w:rPr>
          <w:rFonts w:ascii="Times New Roman" w:hAnsi="Times New Roman"/>
          <w:sz w:val="24"/>
          <w:szCs w:val="24"/>
        </w:rPr>
        <w:t xml:space="preserve">z produkcji, odbioru i napraw zakładowych tych karabinów. Jednocześnie gromadziliśmy  uwagi i spostrzeżenia użytkowników odnośnie tej konstrukcji, wynikające z obserwacji podczas użytkowania bojowego oraz w trakcie szkolenia. W związku z tym Zarząd ZMT S.A. podjął decyzję o przeprowadzeniu głębokiej modyfikacji rodziny karabinów UKM przy wykorzystaniu własnych środków finansowych. Decyzja ta zbiegła się ze stanowiskiem </w:t>
      </w:r>
      <w:r w:rsidRPr="002449A2">
        <w:rPr>
          <w:rFonts w:ascii="Times New Roman" w:hAnsi="Times New Roman"/>
          <w:sz w:val="24"/>
          <w:szCs w:val="24"/>
        </w:rPr>
        <w:lastRenderedPageBreak/>
        <w:t>Inspektoratu Uzbrojenia MON, sugerującym przeprowadzenie takiej modyfikacji z dość szczegółowym określeniem jej zakresu w dokumencie „Wytyczne do modyfikacji”.</w:t>
      </w:r>
    </w:p>
    <w:p w:rsidR="002449A2" w:rsidRDefault="002449A2" w:rsidP="002449A2">
      <w:pPr>
        <w:spacing w:after="0" w:line="240" w:lineRule="auto"/>
        <w:jc w:val="both"/>
        <w:rPr>
          <w:rFonts w:ascii="Times New Roman" w:hAnsi="Times New Roman"/>
          <w:sz w:val="24"/>
          <w:szCs w:val="24"/>
        </w:rPr>
      </w:pPr>
    </w:p>
    <w:p w:rsidR="009C3E26" w:rsidRDefault="002449A2" w:rsidP="009C3E26">
      <w:pPr>
        <w:keepNext/>
        <w:spacing w:after="0" w:line="240" w:lineRule="auto"/>
        <w:jc w:val="center"/>
      </w:pPr>
      <w:r>
        <w:rPr>
          <w:rFonts w:ascii="Times New Roman" w:hAnsi="Times New Roman"/>
          <w:noProof/>
          <w:sz w:val="24"/>
          <w:szCs w:val="24"/>
          <w:lang w:eastAsia="pl-PL"/>
        </w:rPr>
        <w:drawing>
          <wp:inline distT="0" distB="0" distL="0" distR="0" wp14:anchorId="3088F84C" wp14:editId="11AA57A0">
            <wp:extent cx="5493385" cy="18326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4869" cy="1836471"/>
                    </a:xfrm>
                    <a:prstGeom prst="rect">
                      <a:avLst/>
                    </a:prstGeom>
                    <a:noFill/>
                  </pic:spPr>
                </pic:pic>
              </a:graphicData>
            </a:graphic>
          </wp:inline>
        </w:drawing>
      </w:r>
    </w:p>
    <w:p w:rsidR="002449A2" w:rsidRDefault="009C3E26" w:rsidP="009C3E26">
      <w:pPr>
        <w:jc w:val="center"/>
        <w:rPr>
          <w:rFonts w:ascii="Times New Roman" w:hAnsi="Times New Roman" w:cs="Times New Roman"/>
          <w:b/>
          <w:sz w:val="24"/>
          <w:szCs w:val="24"/>
        </w:rPr>
      </w:pPr>
      <w:r w:rsidRPr="009C3E26">
        <w:rPr>
          <w:rFonts w:ascii="Times New Roman" w:hAnsi="Times New Roman" w:cs="Times New Roman"/>
          <w:b/>
          <w:sz w:val="24"/>
          <w:szCs w:val="24"/>
        </w:rPr>
        <w:t xml:space="preserve">Rys. </w:t>
      </w:r>
      <w:r w:rsidRPr="009C3E26">
        <w:rPr>
          <w:rFonts w:ascii="Times New Roman" w:hAnsi="Times New Roman" w:cs="Times New Roman"/>
          <w:b/>
          <w:sz w:val="24"/>
          <w:szCs w:val="24"/>
        </w:rPr>
        <w:fldChar w:fldCharType="begin"/>
      </w:r>
      <w:r w:rsidRPr="009C3E26">
        <w:rPr>
          <w:rFonts w:ascii="Times New Roman" w:hAnsi="Times New Roman" w:cs="Times New Roman"/>
          <w:b/>
          <w:sz w:val="24"/>
          <w:szCs w:val="24"/>
        </w:rPr>
        <w:instrText xml:space="preserve"> SEQ Rys. \* ARABIC </w:instrText>
      </w:r>
      <w:r w:rsidRPr="009C3E26">
        <w:rPr>
          <w:rFonts w:ascii="Times New Roman" w:hAnsi="Times New Roman" w:cs="Times New Roman"/>
          <w:b/>
          <w:sz w:val="24"/>
          <w:szCs w:val="24"/>
        </w:rPr>
        <w:fldChar w:fldCharType="separate"/>
      </w:r>
      <w:r w:rsidR="006D51D0">
        <w:rPr>
          <w:rFonts w:ascii="Times New Roman" w:hAnsi="Times New Roman" w:cs="Times New Roman"/>
          <w:b/>
          <w:noProof/>
          <w:sz w:val="24"/>
          <w:szCs w:val="24"/>
        </w:rPr>
        <w:t>1</w:t>
      </w:r>
      <w:r w:rsidRPr="009C3E26">
        <w:rPr>
          <w:rFonts w:ascii="Times New Roman" w:hAnsi="Times New Roman" w:cs="Times New Roman"/>
          <w:b/>
          <w:sz w:val="24"/>
          <w:szCs w:val="24"/>
        </w:rPr>
        <w:fldChar w:fldCharType="end"/>
      </w:r>
      <w:r w:rsidRPr="009C3E26">
        <w:rPr>
          <w:rFonts w:ascii="Times New Roman" w:hAnsi="Times New Roman" w:cs="Times New Roman"/>
          <w:b/>
          <w:sz w:val="24"/>
          <w:szCs w:val="24"/>
        </w:rPr>
        <w:t xml:space="preserve"> Rozwój rodziny </w:t>
      </w:r>
      <w:r>
        <w:rPr>
          <w:rFonts w:ascii="Times New Roman" w:hAnsi="Times New Roman" w:cs="Times New Roman"/>
          <w:b/>
          <w:sz w:val="24"/>
          <w:szCs w:val="24"/>
        </w:rPr>
        <w:t>uniwersalnych karabinów maszynowych</w:t>
      </w:r>
    </w:p>
    <w:p w:rsidR="009C3E26" w:rsidRDefault="009C3E26" w:rsidP="009C3E26">
      <w:pPr>
        <w:spacing w:after="0" w:line="240" w:lineRule="auto"/>
        <w:jc w:val="both"/>
        <w:rPr>
          <w:rFonts w:ascii="Times New Roman" w:hAnsi="Times New Roman"/>
          <w:b/>
          <w:sz w:val="28"/>
          <w:szCs w:val="24"/>
        </w:rPr>
      </w:pPr>
      <w:r>
        <w:rPr>
          <w:rFonts w:ascii="Times New Roman" w:hAnsi="Times New Roman"/>
          <w:b/>
          <w:sz w:val="28"/>
          <w:szCs w:val="24"/>
        </w:rPr>
        <w:t>2</w:t>
      </w:r>
      <w:r w:rsidRPr="002449A2">
        <w:rPr>
          <w:rFonts w:ascii="Times New Roman" w:hAnsi="Times New Roman"/>
          <w:b/>
          <w:sz w:val="28"/>
          <w:szCs w:val="24"/>
        </w:rPr>
        <w:t xml:space="preserve">. </w:t>
      </w:r>
      <w:r>
        <w:rPr>
          <w:rFonts w:ascii="Times New Roman" w:hAnsi="Times New Roman"/>
          <w:b/>
          <w:sz w:val="28"/>
          <w:szCs w:val="24"/>
        </w:rPr>
        <w:t>Zakres modyfikacji</w:t>
      </w:r>
      <w:r w:rsidR="00587F7E">
        <w:rPr>
          <w:rFonts w:ascii="Times New Roman" w:hAnsi="Times New Roman"/>
          <w:b/>
          <w:sz w:val="28"/>
          <w:szCs w:val="24"/>
        </w:rPr>
        <w:t xml:space="preserve"> oraz badania typu</w:t>
      </w:r>
    </w:p>
    <w:p w:rsidR="009C3E26" w:rsidRDefault="009C3E26" w:rsidP="009C3E26">
      <w:pPr>
        <w:spacing w:after="0" w:line="240" w:lineRule="auto"/>
        <w:jc w:val="both"/>
        <w:rPr>
          <w:rFonts w:ascii="Times New Roman" w:hAnsi="Times New Roman"/>
          <w:b/>
          <w:sz w:val="28"/>
          <w:szCs w:val="24"/>
        </w:rPr>
      </w:pPr>
    </w:p>
    <w:p w:rsidR="009C3E26" w:rsidRPr="009C3E26" w:rsidRDefault="009C3E26" w:rsidP="009C3E26">
      <w:pPr>
        <w:spacing w:after="0" w:line="240" w:lineRule="auto"/>
        <w:jc w:val="both"/>
        <w:rPr>
          <w:rFonts w:ascii="Times New Roman" w:hAnsi="Times New Roman"/>
          <w:sz w:val="24"/>
          <w:szCs w:val="24"/>
        </w:rPr>
      </w:pPr>
      <w:r w:rsidRPr="009C3E26">
        <w:rPr>
          <w:rFonts w:ascii="Times New Roman" w:hAnsi="Times New Roman"/>
          <w:sz w:val="24"/>
          <w:szCs w:val="24"/>
        </w:rPr>
        <w:t>Zasadniczymi celami modyfikacji było:</w:t>
      </w:r>
    </w:p>
    <w:p w:rsidR="009C3E26" w:rsidRPr="009C3E26" w:rsidRDefault="009C3E26" w:rsidP="009C3E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9C3E26">
        <w:rPr>
          <w:rFonts w:ascii="Times New Roman" w:hAnsi="Times New Roman"/>
          <w:sz w:val="24"/>
          <w:szCs w:val="24"/>
        </w:rPr>
        <w:t>Podniesienie niezawodności i trwałości broni;</w:t>
      </w:r>
    </w:p>
    <w:p w:rsidR="009C3E26" w:rsidRPr="009C3E26" w:rsidRDefault="009C3E26" w:rsidP="009C3E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9C3E26">
        <w:rPr>
          <w:rFonts w:ascii="Times New Roman" w:hAnsi="Times New Roman"/>
          <w:sz w:val="24"/>
          <w:szCs w:val="24"/>
        </w:rPr>
        <w:t>Poprawa ergonomii;</w:t>
      </w:r>
    </w:p>
    <w:p w:rsidR="009C3E26" w:rsidRPr="009C3E26" w:rsidRDefault="009C3E26" w:rsidP="009C3E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9C3E26">
        <w:rPr>
          <w:rFonts w:ascii="Times New Roman" w:hAnsi="Times New Roman"/>
          <w:sz w:val="24"/>
          <w:szCs w:val="24"/>
        </w:rPr>
        <w:t>Poprawa technologiczności;</w:t>
      </w:r>
    </w:p>
    <w:p w:rsidR="009C3E26" w:rsidRDefault="009C3E26" w:rsidP="009C3E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9C3E26">
        <w:rPr>
          <w:rFonts w:ascii="Times New Roman" w:hAnsi="Times New Roman"/>
          <w:sz w:val="24"/>
          <w:szCs w:val="24"/>
        </w:rPr>
        <w:t>Minimalizacja części i zespołów podlega</w:t>
      </w:r>
      <w:r>
        <w:rPr>
          <w:rFonts w:ascii="Times New Roman" w:hAnsi="Times New Roman"/>
          <w:sz w:val="24"/>
          <w:szCs w:val="24"/>
        </w:rPr>
        <w:t>jących indywidualnemu pasowaniu.</w:t>
      </w:r>
    </w:p>
    <w:p w:rsidR="009C3E26" w:rsidRDefault="009C3E26" w:rsidP="009C3E26">
      <w:pPr>
        <w:spacing w:after="0" w:line="240" w:lineRule="auto"/>
        <w:jc w:val="both"/>
        <w:rPr>
          <w:rFonts w:ascii="Times New Roman" w:hAnsi="Times New Roman"/>
          <w:sz w:val="24"/>
          <w:szCs w:val="24"/>
        </w:rPr>
      </w:pPr>
    </w:p>
    <w:p w:rsidR="009C3E26" w:rsidRPr="009C3E26" w:rsidRDefault="009C3E26" w:rsidP="0064369D">
      <w:pPr>
        <w:spacing w:after="0" w:line="240" w:lineRule="auto"/>
        <w:ind w:firstLine="425"/>
        <w:jc w:val="both"/>
        <w:rPr>
          <w:rFonts w:ascii="Times New Roman" w:hAnsi="Times New Roman"/>
          <w:sz w:val="24"/>
          <w:szCs w:val="24"/>
        </w:rPr>
      </w:pPr>
      <w:r w:rsidRPr="009C3E26">
        <w:rPr>
          <w:rFonts w:ascii="Times New Roman" w:hAnsi="Times New Roman"/>
          <w:sz w:val="24"/>
          <w:szCs w:val="24"/>
        </w:rPr>
        <w:t>Początkowo modyfikacja miała objąć tylko kilka części i zespołów. Jednak w trakcie prac projektowych przerodziła się w bardzo głęboką modyfikację, która objęła najważniejsze mechanizmy karabinu tj. zamek, suwadło, m</w:t>
      </w:r>
      <w:r>
        <w:rPr>
          <w:rFonts w:ascii="Times New Roman" w:hAnsi="Times New Roman"/>
          <w:sz w:val="24"/>
          <w:szCs w:val="24"/>
        </w:rPr>
        <w:t>echanizm dosyłania, donośnik.</w:t>
      </w:r>
    </w:p>
    <w:p w:rsidR="009C3E26" w:rsidRPr="009C3E26" w:rsidRDefault="009C3E26" w:rsidP="009C3E26">
      <w:pPr>
        <w:spacing w:after="0" w:line="240" w:lineRule="auto"/>
        <w:jc w:val="both"/>
        <w:rPr>
          <w:rFonts w:ascii="Times New Roman" w:hAnsi="Times New Roman"/>
          <w:sz w:val="24"/>
          <w:szCs w:val="24"/>
        </w:rPr>
      </w:pPr>
    </w:p>
    <w:p w:rsidR="009C3E26" w:rsidRPr="009C3E26" w:rsidRDefault="00C23322" w:rsidP="009C3E26">
      <w:pPr>
        <w:pStyle w:val="Legenda"/>
        <w:keepNext/>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Tabela</w:t>
      </w:r>
      <w:r w:rsidR="009C3E26" w:rsidRPr="009C3E26">
        <w:rPr>
          <w:rFonts w:ascii="Times New Roman" w:hAnsi="Times New Roman" w:cs="Times New Roman"/>
          <w:b/>
          <w:i w:val="0"/>
          <w:color w:val="auto"/>
          <w:sz w:val="24"/>
          <w:szCs w:val="24"/>
        </w:rPr>
        <w:t xml:space="preserve">  </w:t>
      </w:r>
      <w:r w:rsidR="009C3E26" w:rsidRPr="009C3E26">
        <w:rPr>
          <w:rFonts w:ascii="Times New Roman" w:hAnsi="Times New Roman" w:cs="Times New Roman"/>
          <w:b/>
          <w:i w:val="0"/>
          <w:color w:val="auto"/>
          <w:sz w:val="24"/>
          <w:szCs w:val="24"/>
        </w:rPr>
        <w:fldChar w:fldCharType="begin"/>
      </w:r>
      <w:r w:rsidR="009C3E26" w:rsidRPr="009C3E26">
        <w:rPr>
          <w:rFonts w:ascii="Times New Roman" w:hAnsi="Times New Roman" w:cs="Times New Roman"/>
          <w:b/>
          <w:i w:val="0"/>
          <w:color w:val="auto"/>
          <w:sz w:val="24"/>
          <w:szCs w:val="24"/>
        </w:rPr>
        <w:instrText xml:space="preserve"> SEQ Tab._ \* ARABIC </w:instrText>
      </w:r>
      <w:r w:rsidR="009C3E26" w:rsidRPr="009C3E26">
        <w:rPr>
          <w:rFonts w:ascii="Times New Roman" w:hAnsi="Times New Roman" w:cs="Times New Roman"/>
          <w:b/>
          <w:i w:val="0"/>
          <w:color w:val="auto"/>
          <w:sz w:val="24"/>
          <w:szCs w:val="24"/>
        </w:rPr>
        <w:fldChar w:fldCharType="separate"/>
      </w:r>
      <w:r w:rsidR="009C3E26" w:rsidRPr="009C3E26">
        <w:rPr>
          <w:rFonts w:ascii="Times New Roman" w:hAnsi="Times New Roman" w:cs="Times New Roman"/>
          <w:b/>
          <w:i w:val="0"/>
          <w:noProof/>
          <w:color w:val="auto"/>
          <w:sz w:val="24"/>
          <w:szCs w:val="24"/>
        </w:rPr>
        <w:t>1</w:t>
      </w:r>
      <w:r w:rsidR="009C3E26" w:rsidRPr="009C3E26">
        <w:rPr>
          <w:rFonts w:ascii="Times New Roman" w:hAnsi="Times New Roman" w:cs="Times New Roman"/>
          <w:b/>
          <w:i w:val="0"/>
          <w:color w:val="auto"/>
          <w:sz w:val="24"/>
          <w:szCs w:val="24"/>
        </w:rPr>
        <w:fldChar w:fldCharType="end"/>
      </w:r>
      <w:r w:rsidR="009C3E26" w:rsidRPr="009C3E26">
        <w:rPr>
          <w:rFonts w:ascii="Times New Roman" w:hAnsi="Times New Roman" w:cs="Times New Roman"/>
          <w:b/>
          <w:i w:val="0"/>
          <w:color w:val="auto"/>
          <w:sz w:val="24"/>
          <w:szCs w:val="24"/>
        </w:rPr>
        <w:t xml:space="preserve">. </w:t>
      </w:r>
      <w:r w:rsidR="009C3E26">
        <w:rPr>
          <w:rFonts w:ascii="Times New Roman" w:hAnsi="Times New Roman" w:cs="Times New Roman"/>
          <w:b/>
          <w:i w:val="0"/>
          <w:color w:val="auto"/>
          <w:sz w:val="24"/>
          <w:szCs w:val="24"/>
        </w:rPr>
        <w:t xml:space="preserve">Porównanie parametrów miedzy </w:t>
      </w:r>
      <w:proofErr w:type="spellStart"/>
      <w:r w:rsidR="009C3E26">
        <w:rPr>
          <w:rFonts w:ascii="Times New Roman" w:hAnsi="Times New Roman" w:cs="Times New Roman"/>
          <w:b/>
          <w:i w:val="0"/>
          <w:color w:val="auto"/>
          <w:sz w:val="24"/>
          <w:szCs w:val="24"/>
        </w:rPr>
        <w:t>zmod</w:t>
      </w:r>
      <w:proofErr w:type="spellEnd"/>
      <w:r w:rsidR="009C3E26">
        <w:rPr>
          <w:rFonts w:ascii="Times New Roman" w:hAnsi="Times New Roman" w:cs="Times New Roman"/>
          <w:b/>
          <w:i w:val="0"/>
          <w:color w:val="auto"/>
          <w:sz w:val="24"/>
          <w:szCs w:val="24"/>
        </w:rPr>
        <w:t>. UKM 2000P a UKM 2000P</w:t>
      </w:r>
    </w:p>
    <w:tbl>
      <w:tblPr>
        <w:tblStyle w:val="Tabela-Siatka"/>
        <w:tblW w:w="9067" w:type="dxa"/>
        <w:jc w:val="center"/>
        <w:tblLayout w:type="fixed"/>
        <w:tblLook w:val="04A0" w:firstRow="1" w:lastRow="0" w:firstColumn="1" w:lastColumn="0" w:noHBand="0" w:noVBand="1"/>
      </w:tblPr>
      <w:tblGrid>
        <w:gridCol w:w="3256"/>
        <w:gridCol w:w="3118"/>
        <w:gridCol w:w="2693"/>
      </w:tblGrid>
      <w:tr w:rsidR="009C3E26" w:rsidRPr="009C3E26" w:rsidTr="00FC7BCB">
        <w:trPr>
          <w:trHeight w:val="474"/>
          <w:jc w:val="center"/>
        </w:trPr>
        <w:tc>
          <w:tcPr>
            <w:tcW w:w="3256" w:type="dxa"/>
            <w:shd w:val="clear" w:color="auto" w:fill="767171" w:themeFill="background2" w:themeFillShade="80"/>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Dane techniczne</w:t>
            </w:r>
          </w:p>
        </w:tc>
        <w:tc>
          <w:tcPr>
            <w:tcW w:w="3118" w:type="dxa"/>
            <w:shd w:val="clear" w:color="auto" w:fill="767171" w:themeFill="background2" w:themeFillShade="80"/>
          </w:tcPr>
          <w:p w:rsidR="009C3E26" w:rsidRPr="009C3E26" w:rsidRDefault="009C3E26" w:rsidP="009C3E26">
            <w:pPr>
              <w:rPr>
                <w:rFonts w:ascii="Times New Roman" w:hAnsi="Times New Roman" w:cs="Times New Roman"/>
                <w:b/>
                <w:sz w:val="24"/>
                <w:szCs w:val="24"/>
                <w:u w:val="single"/>
              </w:rPr>
            </w:pPr>
            <w:proofErr w:type="spellStart"/>
            <w:r w:rsidRPr="009C3E26">
              <w:rPr>
                <w:rFonts w:ascii="Times New Roman" w:hAnsi="Times New Roman" w:cs="Times New Roman"/>
                <w:b/>
                <w:sz w:val="24"/>
                <w:szCs w:val="24"/>
                <w:u w:val="single"/>
              </w:rPr>
              <w:t>Zmod</w:t>
            </w:r>
            <w:proofErr w:type="spellEnd"/>
            <w:r w:rsidRPr="009C3E26">
              <w:rPr>
                <w:rFonts w:ascii="Times New Roman" w:hAnsi="Times New Roman" w:cs="Times New Roman"/>
                <w:b/>
                <w:sz w:val="24"/>
                <w:szCs w:val="24"/>
                <w:u w:val="single"/>
              </w:rPr>
              <w:t>. UKM 2000P</w:t>
            </w:r>
          </w:p>
        </w:tc>
        <w:tc>
          <w:tcPr>
            <w:tcW w:w="2693" w:type="dxa"/>
            <w:shd w:val="clear" w:color="auto" w:fill="767171" w:themeFill="background2" w:themeFillShade="80"/>
          </w:tcPr>
          <w:p w:rsidR="009C3E26" w:rsidRPr="009C3E26" w:rsidRDefault="009C3E26" w:rsidP="009C3E26">
            <w:pPr>
              <w:rPr>
                <w:rFonts w:ascii="Times New Roman" w:hAnsi="Times New Roman" w:cs="Times New Roman"/>
                <w:b/>
                <w:sz w:val="24"/>
                <w:szCs w:val="24"/>
              </w:rPr>
            </w:pPr>
            <w:r w:rsidRPr="009C3E26">
              <w:rPr>
                <w:rFonts w:ascii="Times New Roman" w:hAnsi="Times New Roman" w:cs="Times New Roman"/>
                <w:b/>
                <w:sz w:val="24"/>
                <w:szCs w:val="24"/>
              </w:rPr>
              <w:t>UKM 2000P</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Kaliber (mm)</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7,62</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7,62</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Nabój</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7,62x51</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7,62x51</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Pojemność skrzynki amunicyjnej</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 xml:space="preserve">100 nabojów </w:t>
            </w:r>
          </w:p>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(miękkie pojemniki)</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100 i 200 nabojów</w:t>
            </w:r>
          </w:p>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(metalowe skrzynki)</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Długość broni (mm)</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1152÷1223</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1203</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Długość lufy (mm)</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540</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540</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Masa, bez wyposażenia (kg)</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10,1</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8,4</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Zasięg skuteczny (m)</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1500</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1500</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Szybkostrzelność (strz./min.)</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700÷900</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700÷850</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Prędkość początkowa pocisków, w zależności od typu (m/s)</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800÷850</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800-850</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Grupa klasyfikacyjna</w:t>
            </w:r>
          </w:p>
        </w:tc>
        <w:tc>
          <w:tcPr>
            <w:tcW w:w="3118"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N.14-O-II-A</w:t>
            </w:r>
          </w:p>
        </w:tc>
        <w:tc>
          <w:tcPr>
            <w:tcW w:w="2693" w:type="dxa"/>
          </w:tcPr>
          <w:p w:rsidR="009C3E26" w:rsidRPr="009C3E26" w:rsidRDefault="009C3E26" w:rsidP="009C3E26">
            <w:pPr>
              <w:spacing w:line="259" w:lineRule="auto"/>
              <w:rPr>
                <w:rFonts w:ascii="Times New Roman" w:hAnsi="Times New Roman" w:cs="Times New Roman"/>
                <w:sz w:val="24"/>
                <w:szCs w:val="24"/>
              </w:rPr>
            </w:pPr>
            <w:r w:rsidRPr="009C3E26">
              <w:rPr>
                <w:rFonts w:ascii="Times New Roman" w:hAnsi="Times New Roman" w:cs="Times New Roman"/>
                <w:sz w:val="24"/>
                <w:szCs w:val="24"/>
              </w:rPr>
              <w:t>N.14-UZ-II-A</w:t>
            </w:r>
          </w:p>
        </w:tc>
      </w:tr>
      <w:tr w:rsidR="009C3E26" w:rsidRPr="009C3E26" w:rsidTr="00FC7BCB">
        <w:trPr>
          <w:jc w:val="center"/>
        </w:trPr>
        <w:tc>
          <w:tcPr>
            <w:tcW w:w="3256" w:type="dxa"/>
            <w:shd w:val="clear" w:color="auto" w:fill="D0CECE" w:themeFill="background2" w:themeFillShade="E6"/>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b/>
                <w:sz w:val="24"/>
                <w:szCs w:val="24"/>
              </w:rPr>
              <w:t>Temperatura pracy</w:t>
            </w:r>
          </w:p>
        </w:tc>
        <w:tc>
          <w:tcPr>
            <w:tcW w:w="3118" w:type="dxa"/>
          </w:tcPr>
          <w:p w:rsidR="009C3E26" w:rsidRPr="009C3E26" w:rsidRDefault="009C3E26" w:rsidP="009C3E26">
            <w:pPr>
              <w:spacing w:line="259" w:lineRule="auto"/>
              <w:rPr>
                <w:rFonts w:ascii="Times New Roman" w:hAnsi="Times New Roman" w:cs="Times New Roman"/>
                <w:b/>
                <w:sz w:val="24"/>
                <w:szCs w:val="24"/>
              </w:rPr>
            </w:pPr>
            <w:r w:rsidRPr="009C3E26">
              <w:rPr>
                <w:rFonts w:ascii="Times New Roman" w:hAnsi="Times New Roman" w:cs="Times New Roman"/>
                <w:sz w:val="24"/>
                <w:szCs w:val="24"/>
              </w:rPr>
              <w:t>-50°C do +55°C.</w:t>
            </w:r>
          </w:p>
        </w:tc>
        <w:tc>
          <w:tcPr>
            <w:tcW w:w="2693" w:type="dxa"/>
          </w:tcPr>
          <w:p w:rsidR="009C3E26" w:rsidRPr="009C3E26" w:rsidRDefault="009C3E26" w:rsidP="009C3E26">
            <w:pPr>
              <w:keepNext/>
              <w:spacing w:line="259" w:lineRule="auto"/>
              <w:rPr>
                <w:rFonts w:ascii="Times New Roman" w:hAnsi="Times New Roman" w:cs="Times New Roman"/>
                <w:sz w:val="24"/>
                <w:szCs w:val="24"/>
              </w:rPr>
            </w:pPr>
            <w:r w:rsidRPr="009C3E26">
              <w:rPr>
                <w:rFonts w:ascii="Times New Roman" w:hAnsi="Times New Roman" w:cs="Times New Roman"/>
                <w:sz w:val="24"/>
                <w:szCs w:val="24"/>
              </w:rPr>
              <w:t>-30°C do +50°C</w:t>
            </w:r>
          </w:p>
        </w:tc>
      </w:tr>
    </w:tbl>
    <w:p w:rsidR="009C3E26" w:rsidRDefault="009C3E26" w:rsidP="009C3E26">
      <w:pPr>
        <w:pStyle w:val="Legenda"/>
        <w:rPr>
          <w:rFonts w:ascii="Times New Roman" w:hAnsi="Times New Roman" w:cs="Times New Roman"/>
          <w:sz w:val="24"/>
          <w:szCs w:val="24"/>
        </w:rPr>
      </w:pPr>
    </w:p>
    <w:p w:rsidR="009C3E26" w:rsidRPr="009C3E26" w:rsidRDefault="009C3E26" w:rsidP="0064369D">
      <w:pPr>
        <w:ind w:firstLine="425"/>
        <w:jc w:val="both"/>
        <w:rPr>
          <w:rFonts w:ascii="Times New Roman" w:hAnsi="Times New Roman" w:cs="Times New Roman"/>
          <w:sz w:val="24"/>
          <w:szCs w:val="24"/>
        </w:rPr>
      </w:pPr>
      <w:r w:rsidRPr="009C3E26">
        <w:rPr>
          <w:rFonts w:ascii="Times New Roman" w:hAnsi="Times New Roman" w:cs="Times New Roman"/>
          <w:sz w:val="24"/>
          <w:szCs w:val="24"/>
        </w:rPr>
        <w:t>Zmiana grupy klasyfikacyjnej na N.14-O-II-A wymusiła wprowadzenie nowoczesnych powłok ochronnych i materiałów eksploatacyjnych. Karabin jest odporny na działanie m.in. mgły solnej, a graniczna temperatura pracy to -50</w:t>
      </w:r>
      <w:r w:rsidR="00FC7BCB" w:rsidRPr="009C3E26">
        <w:rPr>
          <w:rFonts w:ascii="Times New Roman" w:hAnsi="Times New Roman" w:cs="Times New Roman"/>
          <w:sz w:val="24"/>
          <w:szCs w:val="24"/>
        </w:rPr>
        <w:t>°</w:t>
      </w:r>
      <w:r w:rsidRPr="009C3E26">
        <w:rPr>
          <w:rFonts w:ascii="Times New Roman" w:hAnsi="Times New Roman" w:cs="Times New Roman"/>
          <w:sz w:val="24"/>
          <w:szCs w:val="24"/>
        </w:rPr>
        <w:t>C.</w:t>
      </w:r>
    </w:p>
    <w:p w:rsidR="009C3E26" w:rsidRPr="009C3E26" w:rsidRDefault="009C3E26" w:rsidP="009C3E26">
      <w:p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lastRenderedPageBreak/>
        <w:t>Zrealizowane przedsięwzięcia modyfikacyjne:</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Dostosowanie karabinu do współpracy ze standaryzowaną amunicją kaliber 7,62x51 mm, w taśmie M13 zgodnej  ze S</w:t>
      </w:r>
      <w:r>
        <w:rPr>
          <w:rFonts w:ascii="Times New Roman" w:hAnsi="Times New Roman" w:cs="Times New Roman"/>
          <w:sz w:val="24"/>
          <w:szCs w:val="24"/>
        </w:rPr>
        <w:t>TANAG 2310;</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nowego regulatora gazowego, zapewniającego pewne działanie automatyki broni, właściwą szybkostrzelność oraz posiadając</w:t>
      </w:r>
      <w:r>
        <w:rPr>
          <w:rFonts w:ascii="Times New Roman" w:hAnsi="Times New Roman" w:cs="Times New Roman"/>
          <w:sz w:val="24"/>
          <w:szCs w:val="24"/>
        </w:rPr>
        <w:t>ego wysoką podatność  obsługową;</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 xml:space="preserve">Wprowadzenie zmian umożliwiających zamykanie pokrywy komory zamkowej </w:t>
      </w:r>
      <w:r>
        <w:rPr>
          <w:rFonts w:ascii="Times New Roman" w:hAnsi="Times New Roman" w:cs="Times New Roman"/>
          <w:sz w:val="24"/>
          <w:szCs w:val="24"/>
        </w:rPr>
        <w:br/>
      </w:r>
      <w:r w:rsidRPr="009C3E26">
        <w:rPr>
          <w:rFonts w:ascii="Times New Roman" w:hAnsi="Times New Roman" w:cs="Times New Roman"/>
          <w:sz w:val="24"/>
          <w:szCs w:val="24"/>
        </w:rPr>
        <w:t>w prze</w:t>
      </w:r>
      <w:r>
        <w:rPr>
          <w:rFonts w:ascii="Times New Roman" w:hAnsi="Times New Roman" w:cs="Times New Roman"/>
          <w:sz w:val="24"/>
          <w:szCs w:val="24"/>
        </w:rPr>
        <w:t>dnim i tylnym położeniu suwadła;</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 xml:space="preserve">Opracowanie </w:t>
      </w:r>
      <w:r>
        <w:rPr>
          <w:rFonts w:ascii="Times New Roman" w:hAnsi="Times New Roman" w:cs="Times New Roman"/>
          <w:sz w:val="24"/>
          <w:szCs w:val="24"/>
        </w:rPr>
        <w:t>nowego rozwiązania węzła iglicy;</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nowego w UKM mechanizmu - a</w:t>
      </w:r>
      <w:r>
        <w:rPr>
          <w:rFonts w:ascii="Times New Roman" w:hAnsi="Times New Roman" w:cs="Times New Roman"/>
          <w:sz w:val="24"/>
          <w:szCs w:val="24"/>
        </w:rPr>
        <w:t>mortyzatora zespołu odrzutowego;</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 xml:space="preserve">Opracowanie i wprowadzenie szyny montażowej zgodnej ze STANAG 4694, zintegrowanej z pokrywą komory zamkowej  umożliwiającą korzystanie </w:t>
      </w:r>
      <w:r>
        <w:rPr>
          <w:rFonts w:ascii="Times New Roman" w:hAnsi="Times New Roman" w:cs="Times New Roman"/>
          <w:sz w:val="24"/>
          <w:szCs w:val="24"/>
        </w:rPr>
        <w:br/>
      </w:r>
      <w:r w:rsidRPr="009C3E26">
        <w:rPr>
          <w:rFonts w:ascii="Times New Roman" w:hAnsi="Times New Roman" w:cs="Times New Roman"/>
          <w:sz w:val="24"/>
          <w:szCs w:val="24"/>
        </w:rPr>
        <w:t xml:space="preserve">z mechanicznych przyrządów </w:t>
      </w:r>
      <w:r>
        <w:rPr>
          <w:rFonts w:ascii="Times New Roman" w:hAnsi="Times New Roman" w:cs="Times New Roman"/>
          <w:sz w:val="24"/>
          <w:szCs w:val="24"/>
        </w:rPr>
        <w:t>celowniczych w nastawie do 500m;</w:t>
      </w:r>
    </w:p>
    <w:p w:rsidR="009C3E26" w:rsidRPr="009C3E26" w:rsidRDefault="009C3E26" w:rsidP="009C3E26">
      <w:pPr>
        <w:pStyle w:val="Akapitzlist"/>
        <w:numPr>
          <w:ilvl w:val="0"/>
          <w:numId w:val="2"/>
        </w:numPr>
        <w:spacing w:after="0" w:line="240" w:lineRule="auto"/>
        <w:rPr>
          <w:rFonts w:ascii="Times New Roman" w:hAnsi="Times New Roman" w:cs="Times New Roman"/>
          <w:sz w:val="24"/>
          <w:szCs w:val="24"/>
        </w:rPr>
      </w:pPr>
      <w:r w:rsidRPr="009C3E26">
        <w:rPr>
          <w:rFonts w:ascii="Times New Roman" w:hAnsi="Times New Roman" w:cs="Times New Roman"/>
          <w:sz w:val="24"/>
          <w:szCs w:val="24"/>
        </w:rPr>
        <w:t>Wprowadzenie do konstrukcji broni kompaktowego łoża ze zintegrowanymi szynami montażowymi, s</w:t>
      </w:r>
      <w:r>
        <w:rPr>
          <w:rFonts w:ascii="Times New Roman" w:hAnsi="Times New Roman" w:cs="Times New Roman"/>
          <w:sz w:val="24"/>
          <w:szCs w:val="24"/>
        </w:rPr>
        <w:t>tanowiącymi osłonę rury gazowej;</w:t>
      </w:r>
    </w:p>
    <w:p w:rsidR="009C3E26" w:rsidRPr="009C3E26" w:rsidRDefault="009C3E26" w:rsidP="009C3E26">
      <w:pPr>
        <w:pStyle w:val="Akapitzlist"/>
        <w:numPr>
          <w:ilvl w:val="0"/>
          <w:numId w:val="2"/>
        </w:numPr>
        <w:spacing w:after="0" w:line="240" w:lineRule="auto"/>
        <w:rPr>
          <w:rFonts w:ascii="Times New Roman" w:hAnsi="Times New Roman" w:cs="Times New Roman"/>
          <w:sz w:val="24"/>
          <w:szCs w:val="24"/>
        </w:rPr>
      </w:pPr>
      <w:r w:rsidRPr="009C3E26">
        <w:rPr>
          <w:rFonts w:ascii="Times New Roman" w:hAnsi="Times New Roman" w:cs="Times New Roman"/>
          <w:sz w:val="24"/>
          <w:szCs w:val="24"/>
        </w:rPr>
        <w:t>Opracowanie mechanizmu zatrzasku, umożliwiającego pewne utrzymywanie pokrywy komor</w:t>
      </w:r>
      <w:r>
        <w:rPr>
          <w:rFonts w:ascii="Times New Roman" w:hAnsi="Times New Roman" w:cs="Times New Roman"/>
          <w:sz w:val="24"/>
          <w:szCs w:val="24"/>
        </w:rPr>
        <w:t>y zamkowej w położeniu otwartym;</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Zmiany w konstrukcji donośnika w celu poprawy niezawodności funkcjonowania. Wprowadzenie ułatwień dotyczących ładowania karabinu, poprzez zastosowanie dodatkowych łapek w donośniku podtrzymujących taśmę amunicyjną w czasie ładowania oraz „przeciągacza” taśmy nabojowej, umożliwiającego załadowanie karabinu bez otwierania pokrywy zamkowej.</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tłumika płomieni o zwiększonej skuteczności eliminacji płomieni</w:t>
      </w:r>
      <w:r>
        <w:rPr>
          <w:rFonts w:ascii="Times New Roman" w:hAnsi="Times New Roman" w:cs="Times New Roman"/>
          <w:sz w:val="24"/>
          <w:szCs w:val="24"/>
        </w:rPr>
        <w:t>a wylotowego;</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Wprowadzenie dodatkowego skrzydełka bezpiecznika zewnętrznego (z prawej strony komory zamkowej), ułatwiającego użytkowanie U</w:t>
      </w:r>
      <w:r>
        <w:rPr>
          <w:rFonts w:ascii="Times New Roman" w:hAnsi="Times New Roman" w:cs="Times New Roman"/>
          <w:sz w:val="24"/>
          <w:szCs w:val="24"/>
        </w:rPr>
        <w:t>KM przez strzelców leworęcznych;</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 xml:space="preserve">Opracowanie i wprowadzenie rękojeść lufy o poprawionej ergonomii, ułatwiającej  wymianę lufy oraz umożliwiającej </w:t>
      </w:r>
      <w:r>
        <w:rPr>
          <w:rFonts w:ascii="Times New Roman" w:hAnsi="Times New Roman" w:cs="Times New Roman"/>
          <w:sz w:val="24"/>
          <w:szCs w:val="24"/>
        </w:rPr>
        <w:t>dogodniejsze przenoszenie broni;</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nowego, ergonomicznego chwytu pistoletowego oraz chwytu przedniego montowanego na dolnej szynie montażowej, z możliwośc</w:t>
      </w:r>
      <w:r>
        <w:rPr>
          <w:rFonts w:ascii="Times New Roman" w:hAnsi="Times New Roman" w:cs="Times New Roman"/>
          <w:sz w:val="24"/>
          <w:szCs w:val="24"/>
        </w:rPr>
        <w:t>ią regulacji punktu zamocowania;</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składanej na lewą stronę, teleskopowej kolby z re</w:t>
      </w:r>
      <w:r>
        <w:rPr>
          <w:rFonts w:ascii="Times New Roman" w:hAnsi="Times New Roman" w:cs="Times New Roman"/>
          <w:sz w:val="24"/>
          <w:szCs w:val="24"/>
        </w:rPr>
        <w:t xml:space="preserve">gulowaną poduszką </w:t>
      </w:r>
      <w:proofErr w:type="spellStart"/>
      <w:r>
        <w:rPr>
          <w:rFonts w:ascii="Times New Roman" w:hAnsi="Times New Roman" w:cs="Times New Roman"/>
          <w:sz w:val="24"/>
          <w:szCs w:val="24"/>
        </w:rPr>
        <w:t>podpoliczkową</w:t>
      </w:r>
      <w:proofErr w:type="spellEnd"/>
      <w:r>
        <w:rPr>
          <w:rFonts w:ascii="Times New Roman" w:hAnsi="Times New Roman" w:cs="Times New Roman"/>
          <w:sz w:val="24"/>
          <w:szCs w:val="24"/>
        </w:rPr>
        <w:t>;</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„miękkich” pojem</w:t>
      </w:r>
      <w:r>
        <w:rPr>
          <w:rFonts w:ascii="Times New Roman" w:hAnsi="Times New Roman" w:cs="Times New Roman"/>
          <w:sz w:val="24"/>
          <w:szCs w:val="24"/>
        </w:rPr>
        <w:t>ników/magazynków  na 100  naboi;</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Opracowanie ergonomicznego pasa nośnego, umożliwiającego wygodniejsze przenoszenie broni oraz ułatwiającego prowadzenie ognia</w:t>
      </w:r>
      <w:r>
        <w:rPr>
          <w:rFonts w:ascii="Times New Roman" w:hAnsi="Times New Roman" w:cs="Times New Roman"/>
          <w:sz w:val="24"/>
          <w:szCs w:val="24"/>
        </w:rPr>
        <w:t xml:space="preserve"> w tzw. postawach niestabilnych;</w:t>
      </w:r>
    </w:p>
    <w:p w:rsidR="009C3E26" w:rsidRPr="009C3E26" w:rsidRDefault="009C3E26" w:rsidP="009C3E26">
      <w:pPr>
        <w:pStyle w:val="Akapitzlist"/>
        <w:numPr>
          <w:ilvl w:val="0"/>
          <w:numId w:val="2"/>
        </w:numPr>
        <w:spacing w:after="0" w:line="240" w:lineRule="auto"/>
        <w:jc w:val="both"/>
        <w:rPr>
          <w:rFonts w:ascii="Times New Roman" w:hAnsi="Times New Roman" w:cs="Times New Roman"/>
          <w:sz w:val="24"/>
          <w:szCs w:val="24"/>
        </w:rPr>
      </w:pPr>
      <w:r w:rsidRPr="009C3E26">
        <w:rPr>
          <w:rFonts w:ascii="Times New Roman" w:hAnsi="Times New Roman" w:cs="Times New Roman"/>
          <w:sz w:val="24"/>
          <w:szCs w:val="24"/>
        </w:rPr>
        <w:t xml:space="preserve">Wprowadzenie zmian w mechanizmie dosyłania taśmy nabojowej. Opracowanie przycisku nabojowego, poprawiającego niezawodność funkcjonowania </w:t>
      </w:r>
      <w:r>
        <w:rPr>
          <w:rFonts w:ascii="Times New Roman" w:hAnsi="Times New Roman" w:cs="Times New Roman"/>
          <w:sz w:val="24"/>
          <w:szCs w:val="24"/>
        </w:rPr>
        <w:t>mechanizmu zasilania w amunicję;</w:t>
      </w:r>
    </w:p>
    <w:p w:rsidR="009C3E26" w:rsidRPr="00587F7E" w:rsidRDefault="009C3E26" w:rsidP="00587F7E">
      <w:pPr>
        <w:pStyle w:val="Akapitzlist"/>
        <w:numPr>
          <w:ilvl w:val="0"/>
          <w:numId w:val="2"/>
        </w:numPr>
        <w:spacing w:after="0" w:line="240" w:lineRule="auto"/>
        <w:jc w:val="both"/>
        <w:rPr>
          <w:rFonts w:ascii="Times New Roman" w:hAnsi="Times New Roman" w:cs="Times New Roman"/>
          <w:sz w:val="24"/>
          <w:szCs w:val="24"/>
        </w:rPr>
      </w:pPr>
      <w:r w:rsidRPr="00587F7E">
        <w:rPr>
          <w:rFonts w:ascii="Times New Roman" w:hAnsi="Times New Roman" w:cs="Times New Roman"/>
          <w:sz w:val="24"/>
          <w:szCs w:val="24"/>
        </w:rPr>
        <w:t>Usztywnienie komory zamkowej.</w:t>
      </w:r>
    </w:p>
    <w:p w:rsidR="009C3E26" w:rsidRPr="00587F7E" w:rsidRDefault="009C3E26" w:rsidP="00587F7E">
      <w:pPr>
        <w:pStyle w:val="Akapitzlist"/>
        <w:numPr>
          <w:ilvl w:val="0"/>
          <w:numId w:val="2"/>
        </w:numPr>
        <w:spacing w:after="0" w:line="240" w:lineRule="auto"/>
        <w:jc w:val="both"/>
        <w:rPr>
          <w:rFonts w:ascii="Times New Roman" w:hAnsi="Times New Roman" w:cs="Times New Roman"/>
          <w:sz w:val="24"/>
          <w:szCs w:val="24"/>
        </w:rPr>
      </w:pPr>
      <w:r w:rsidRPr="00587F7E">
        <w:rPr>
          <w:rFonts w:ascii="Times New Roman" w:hAnsi="Times New Roman" w:cs="Times New Roman"/>
          <w:sz w:val="24"/>
          <w:szCs w:val="24"/>
        </w:rPr>
        <w:t>Opracowanie nowego wyrzutnika.</w:t>
      </w:r>
    </w:p>
    <w:p w:rsidR="002449A2" w:rsidRDefault="002449A2" w:rsidP="002449A2">
      <w:pPr>
        <w:spacing w:after="0" w:line="240" w:lineRule="auto"/>
        <w:jc w:val="both"/>
        <w:rPr>
          <w:rFonts w:ascii="Times New Roman" w:hAnsi="Times New Roman"/>
          <w:sz w:val="24"/>
          <w:szCs w:val="24"/>
        </w:rPr>
      </w:pPr>
    </w:p>
    <w:p w:rsidR="00FC7BCB" w:rsidRDefault="00FC7BCB" w:rsidP="004D3F36">
      <w:pPr>
        <w:keepNext/>
        <w:spacing w:after="0" w:line="240" w:lineRule="auto"/>
      </w:pPr>
      <w:r>
        <w:rPr>
          <w:rFonts w:ascii="Times New Roman" w:hAnsi="Times New Roman"/>
          <w:noProof/>
          <w:sz w:val="24"/>
          <w:szCs w:val="24"/>
          <w:lang w:eastAsia="pl-PL"/>
        </w:rPr>
        <w:lastRenderedPageBreak/>
        <w:drawing>
          <wp:inline distT="0" distB="0" distL="0" distR="0" wp14:anchorId="6F831616" wp14:editId="12F341BB">
            <wp:extent cx="6326166" cy="23717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4103" cy="2382199"/>
                    </a:xfrm>
                    <a:prstGeom prst="rect">
                      <a:avLst/>
                    </a:prstGeom>
                    <a:noFill/>
                  </pic:spPr>
                </pic:pic>
              </a:graphicData>
            </a:graphic>
          </wp:inline>
        </w:drawing>
      </w:r>
    </w:p>
    <w:p w:rsidR="00FC7BCB" w:rsidRPr="00FC7BCB" w:rsidRDefault="00FC7BCB" w:rsidP="00FC7BCB">
      <w:pPr>
        <w:pStyle w:val="Legenda"/>
        <w:jc w:val="center"/>
        <w:rPr>
          <w:rFonts w:ascii="Times New Roman" w:hAnsi="Times New Roman" w:cs="Times New Roman"/>
          <w:b/>
          <w:i w:val="0"/>
          <w:sz w:val="24"/>
          <w:szCs w:val="24"/>
        </w:rPr>
      </w:pPr>
      <w:r w:rsidRPr="00FC7BCB">
        <w:rPr>
          <w:rFonts w:ascii="Times New Roman" w:hAnsi="Times New Roman" w:cs="Times New Roman"/>
          <w:b/>
          <w:i w:val="0"/>
          <w:color w:val="auto"/>
          <w:sz w:val="24"/>
          <w:szCs w:val="24"/>
        </w:rPr>
        <w:t xml:space="preserve">Rys. </w:t>
      </w:r>
      <w:r w:rsidRPr="00FC7BCB">
        <w:rPr>
          <w:rFonts w:ascii="Times New Roman" w:hAnsi="Times New Roman" w:cs="Times New Roman"/>
          <w:b/>
          <w:i w:val="0"/>
          <w:color w:val="auto"/>
          <w:sz w:val="24"/>
          <w:szCs w:val="24"/>
        </w:rPr>
        <w:fldChar w:fldCharType="begin"/>
      </w:r>
      <w:r w:rsidRPr="00FC7BCB">
        <w:rPr>
          <w:rFonts w:ascii="Times New Roman" w:hAnsi="Times New Roman" w:cs="Times New Roman"/>
          <w:b/>
          <w:i w:val="0"/>
          <w:color w:val="auto"/>
          <w:sz w:val="24"/>
          <w:szCs w:val="24"/>
        </w:rPr>
        <w:instrText xml:space="preserve"> SEQ Rys. \* ARABIC </w:instrText>
      </w:r>
      <w:r w:rsidRPr="00FC7BCB">
        <w:rPr>
          <w:rFonts w:ascii="Times New Roman" w:hAnsi="Times New Roman" w:cs="Times New Roman"/>
          <w:b/>
          <w:i w:val="0"/>
          <w:color w:val="auto"/>
          <w:sz w:val="24"/>
          <w:szCs w:val="24"/>
        </w:rPr>
        <w:fldChar w:fldCharType="separate"/>
      </w:r>
      <w:r w:rsidR="006D51D0">
        <w:rPr>
          <w:rFonts w:ascii="Times New Roman" w:hAnsi="Times New Roman" w:cs="Times New Roman"/>
          <w:b/>
          <w:i w:val="0"/>
          <w:noProof/>
          <w:color w:val="auto"/>
          <w:sz w:val="24"/>
          <w:szCs w:val="24"/>
        </w:rPr>
        <w:t>2</w:t>
      </w:r>
      <w:r w:rsidRPr="00FC7BCB">
        <w:rPr>
          <w:rFonts w:ascii="Times New Roman" w:hAnsi="Times New Roman" w:cs="Times New Roman"/>
          <w:b/>
          <w:i w:val="0"/>
          <w:color w:val="auto"/>
          <w:sz w:val="24"/>
          <w:szCs w:val="24"/>
        </w:rPr>
        <w:fldChar w:fldCharType="end"/>
      </w:r>
      <w:r w:rsidRPr="00FC7BCB">
        <w:rPr>
          <w:rFonts w:ascii="Times New Roman" w:hAnsi="Times New Roman" w:cs="Times New Roman"/>
          <w:b/>
          <w:i w:val="0"/>
          <w:color w:val="auto"/>
          <w:sz w:val="24"/>
          <w:szCs w:val="24"/>
        </w:rPr>
        <w:t>. Zakres modyfikacji</w:t>
      </w:r>
    </w:p>
    <w:p w:rsidR="002449A2" w:rsidRDefault="00587F7E" w:rsidP="0064369D">
      <w:pPr>
        <w:spacing w:after="0" w:line="240" w:lineRule="auto"/>
        <w:ind w:firstLine="425"/>
        <w:jc w:val="both"/>
        <w:rPr>
          <w:rFonts w:ascii="Times New Roman" w:hAnsi="Times New Roman"/>
          <w:sz w:val="24"/>
          <w:szCs w:val="24"/>
        </w:rPr>
      </w:pPr>
      <w:r w:rsidRPr="00587F7E">
        <w:rPr>
          <w:rFonts w:ascii="Times New Roman" w:hAnsi="Times New Roman"/>
          <w:sz w:val="24"/>
          <w:szCs w:val="24"/>
        </w:rPr>
        <w:t>Oprócz wyżej wymienionych zmian wynikających z „Wytycznych do modyfikacji” wprowadzono szereg innych zmian konstrukcyjnych oraz technologicznych.</w:t>
      </w:r>
    </w:p>
    <w:p w:rsidR="00587F7E" w:rsidRDefault="00587F7E" w:rsidP="007C00F2">
      <w:pPr>
        <w:spacing w:after="0" w:line="240" w:lineRule="auto"/>
        <w:ind w:firstLine="425"/>
        <w:jc w:val="both"/>
        <w:rPr>
          <w:rFonts w:ascii="Times New Roman" w:hAnsi="Times New Roman"/>
          <w:sz w:val="24"/>
          <w:szCs w:val="24"/>
        </w:rPr>
      </w:pPr>
      <w:r w:rsidRPr="00587F7E">
        <w:rPr>
          <w:rFonts w:ascii="Times New Roman" w:hAnsi="Times New Roman"/>
          <w:sz w:val="24"/>
          <w:szCs w:val="24"/>
        </w:rPr>
        <w:t>W trakcie badań typu 7,62 zmodyfikowanego km UKM 2000P sprawdzono m.in. działanie broni w niskich temperaturach (-50</w:t>
      </w:r>
      <w:r w:rsidR="00A0681E" w:rsidRPr="009C3E26">
        <w:rPr>
          <w:rFonts w:ascii="Times New Roman" w:hAnsi="Times New Roman" w:cs="Times New Roman"/>
          <w:sz w:val="24"/>
          <w:szCs w:val="24"/>
        </w:rPr>
        <w:t>°</w:t>
      </w:r>
      <w:r w:rsidRPr="00587F7E">
        <w:rPr>
          <w:rFonts w:ascii="Times New Roman" w:hAnsi="Times New Roman"/>
          <w:sz w:val="24"/>
          <w:szCs w:val="24"/>
        </w:rPr>
        <w:t xml:space="preserve">C), odporność na dynamiczne działanie pyłu i piasku, odporność na mgłę solną oraz podwyższoną wilgotność. </w:t>
      </w:r>
    </w:p>
    <w:p w:rsidR="00A0681E" w:rsidRDefault="00A0681E" w:rsidP="00587F7E">
      <w:pPr>
        <w:spacing w:after="0" w:line="240" w:lineRule="auto"/>
        <w:jc w:val="both"/>
        <w:rPr>
          <w:rFonts w:ascii="Times New Roman" w:hAnsi="Times New Roman"/>
          <w:sz w:val="24"/>
          <w:szCs w:val="24"/>
        </w:rPr>
      </w:pPr>
    </w:p>
    <w:p w:rsidR="00A0681E" w:rsidRDefault="00A0681E" w:rsidP="00A0681E">
      <w:pPr>
        <w:keepNext/>
        <w:spacing w:after="0" w:line="240" w:lineRule="auto"/>
        <w:jc w:val="center"/>
      </w:pPr>
      <w:r>
        <w:rPr>
          <w:rFonts w:ascii="Times New Roman" w:hAnsi="Times New Roman"/>
          <w:noProof/>
          <w:sz w:val="24"/>
          <w:szCs w:val="24"/>
          <w:lang w:eastAsia="pl-PL"/>
        </w:rPr>
        <w:drawing>
          <wp:inline distT="0" distB="0" distL="0" distR="0" wp14:anchorId="452978FF" wp14:editId="6313B19D">
            <wp:extent cx="3429043" cy="22955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3805" cy="2305407"/>
                    </a:xfrm>
                    <a:prstGeom prst="rect">
                      <a:avLst/>
                    </a:prstGeom>
                    <a:noFill/>
                  </pic:spPr>
                </pic:pic>
              </a:graphicData>
            </a:graphic>
          </wp:inline>
        </w:drawing>
      </w:r>
    </w:p>
    <w:p w:rsidR="00A0681E" w:rsidRPr="00A0681E" w:rsidRDefault="00A0681E" w:rsidP="00A0681E">
      <w:pPr>
        <w:pStyle w:val="Legenda"/>
        <w:jc w:val="center"/>
        <w:rPr>
          <w:rFonts w:ascii="Times New Roman" w:hAnsi="Times New Roman" w:cs="Times New Roman"/>
          <w:b/>
          <w:i w:val="0"/>
          <w:color w:val="000000" w:themeColor="text1"/>
          <w:sz w:val="24"/>
          <w:szCs w:val="24"/>
        </w:rPr>
      </w:pPr>
      <w:r w:rsidRPr="00A0681E">
        <w:rPr>
          <w:rFonts w:ascii="Times New Roman" w:hAnsi="Times New Roman" w:cs="Times New Roman"/>
          <w:b/>
          <w:i w:val="0"/>
          <w:color w:val="000000" w:themeColor="text1"/>
          <w:sz w:val="24"/>
          <w:szCs w:val="24"/>
        </w:rPr>
        <w:t xml:space="preserve">Rys. </w:t>
      </w:r>
      <w:r w:rsidRPr="00A0681E">
        <w:rPr>
          <w:rFonts w:ascii="Times New Roman" w:hAnsi="Times New Roman" w:cs="Times New Roman"/>
          <w:b/>
          <w:i w:val="0"/>
          <w:color w:val="000000" w:themeColor="text1"/>
          <w:sz w:val="24"/>
          <w:szCs w:val="24"/>
        </w:rPr>
        <w:fldChar w:fldCharType="begin"/>
      </w:r>
      <w:r w:rsidRPr="00A0681E">
        <w:rPr>
          <w:rFonts w:ascii="Times New Roman" w:hAnsi="Times New Roman" w:cs="Times New Roman"/>
          <w:b/>
          <w:i w:val="0"/>
          <w:color w:val="000000" w:themeColor="text1"/>
          <w:sz w:val="24"/>
          <w:szCs w:val="24"/>
        </w:rPr>
        <w:instrText xml:space="preserve"> SEQ Rys. \* ARABIC </w:instrText>
      </w:r>
      <w:r w:rsidRPr="00A0681E">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3</w:t>
      </w:r>
      <w:r w:rsidRPr="00A0681E">
        <w:rPr>
          <w:rFonts w:ascii="Times New Roman" w:hAnsi="Times New Roman" w:cs="Times New Roman"/>
          <w:b/>
          <w:i w:val="0"/>
          <w:color w:val="000000" w:themeColor="text1"/>
          <w:sz w:val="24"/>
          <w:szCs w:val="24"/>
        </w:rPr>
        <w:fldChar w:fldCharType="end"/>
      </w:r>
      <w:r w:rsidRPr="00A0681E">
        <w:rPr>
          <w:rFonts w:ascii="Times New Roman" w:hAnsi="Times New Roman" w:cs="Times New Roman"/>
          <w:b/>
          <w:i w:val="0"/>
          <w:color w:val="000000" w:themeColor="text1"/>
          <w:sz w:val="24"/>
          <w:szCs w:val="24"/>
        </w:rPr>
        <w:t>. Badania typu- niska temperatura</w:t>
      </w:r>
    </w:p>
    <w:p w:rsidR="00501C45" w:rsidRDefault="00501C45" w:rsidP="0064369D">
      <w:pPr>
        <w:spacing w:after="0" w:line="240" w:lineRule="auto"/>
        <w:ind w:firstLine="425"/>
        <w:jc w:val="both"/>
        <w:rPr>
          <w:rFonts w:ascii="Times New Roman" w:hAnsi="Times New Roman"/>
          <w:sz w:val="24"/>
          <w:szCs w:val="24"/>
        </w:rPr>
      </w:pPr>
      <w:r w:rsidRPr="00501C45">
        <w:rPr>
          <w:rFonts w:ascii="Times New Roman" w:hAnsi="Times New Roman"/>
          <w:sz w:val="24"/>
          <w:szCs w:val="24"/>
        </w:rPr>
        <w:t>Równolegle przebadano również km zmodyfikowany po wyczerpaniu resursu eksploatacyjnego  (25 000 strzałów), który poddano również badaniom w zakresie pełnej żywotności, udowadniając możliwość modyfikacji UKM 2000P pochodzących z dawniejszej produkcji.</w:t>
      </w:r>
    </w:p>
    <w:p w:rsidR="00587F7E" w:rsidRDefault="00587F7E" w:rsidP="0064369D">
      <w:pPr>
        <w:spacing w:after="0" w:line="240" w:lineRule="auto"/>
        <w:ind w:firstLine="425"/>
        <w:jc w:val="both"/>
        <w:rPr>
          <w:rFonts w:ascii="Times New Roman" w:hAnsi="Times New Roman"/>
          <w:sz w:val="24"/>
          <w:szCs w:val="24"/>
        </w:rPr>
      </w:pPr>
      <w:r w:rsidRPr="00587F7E">
        <w:rPr>
          <w:rFonts w:ascii="Times New Roman" w:hAnsi="Times New Roman"/>
          <w:sz w:val="24"/>
          <w:szCs w:val="24"/>
        </w:rPr>
        <w:t>Wszystkie rozwiązania ergonomiczne tj. kolby, pasy, pojemniki amunicyjne, chwyty zaprojektowano w różnych wariantach, które zostały sprawdzone przez przedstawicieli użytkowników. W trakcie badań ergonomii określono końcową konfigur</w:t>
      </w:r>
      <w:r>
        <w:rPr>
          <w:rFonts w:ascii="Times New Roman" w:hAnsi="Times New Roman"/>
          <w:sz w:val="24"/>
          <w:szCs w:val="24"/>
        </w:rPr>
        <w:t xml:space="preserve">acje broni wraz </w:t>
      </w:r>
      <w:r>
        <w:rPr>
          <w:rFonts w:ascii="Times New Roman" w:hAnsi="Times New Roman"/>
          <w:sz w:val="24"/>
          <w:szCs w:val="24"/>
        </w:rPr>
        <w:br/>
      </w:r>
      <w:r w:rsidRPr="00587F7E">
        <w:rPr>
          <w:rFonts w:ascii="Times New Roman" w:hAnsi="Times New Roman"/>
          <w:sz w:val="24"/>
          <w:szCs w:val="24"/>
        </w:rPr>
        <w:t xml:space="preserve">z wyposażeniem. </w:t>
      </w:r>
    </w:p>
    <w:p w:rsidR="006D51D0" w:rsidRDefault="006D51D0" w:rsidP="006D51D0">
      <w:pPr>
        <w:keepNext/>
        <w:spacing w:after="0" w:line="240" w:lineRule="auto"/>
      </w:pPr>
      <w:r>
        <w:rPr>
          <w:rFonts w:ascii="Times New Roman" w:hAnsi="Times New Roman"/>
          <w:noProof/>
          <w:sz w:val="24"/>
          <w:szCs w:val="24"/>
          <w:lang w:eastAsia="pl-PL"/>
        </w:rPr>
        <w:lastRenderedPageBreak/>
        <w:drawing>
          <wp:inline distT="0" distB="0" distL="0" distR="0" wp14:anchorId="3D62869B" wp14:editId="07D2B3B1">
            <wp:extent cx="5915408" cy="1914525"/>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809" cy="1919510"/>
                    </a:xfrm>
                    <a:prstGeom prst="rect">
                      <a:avLst/>
                    </a:prstGeom>
                    <a:noFill/>
                  </pic:spPr>
                </pic:pic>
              </a:graphicData>
            </a:graphic>
          </wp:inline>
        </w:drawing>
      </w:r>
    </w:p>
    <w:p w:rsidR="006D51D0" w:rsidRPr="006D51D0" w:rsidRDefault="006D51D0" w:rsidP="006D51D0">
      <w:pPr>
        <w:pStyle w:val="Legenda"/>
        <w:jc w:val="center"/>
        <w:rPr>
          <w:rFonts w:ascii="Times New Roman" w:hAnsi="Times New Roman" w:cs="Times New Roman"/>
          <w:b/>
          <w:i w:val="0"/>
          <w:color w:val="000000" w:themeColor="text1"/>
          <w:sz w:val="24"/>
          <w:szCs w:val="24"/>
        </w:rPr>
      </w:pPr>
      <w:r w:rsidRPr="006D51D0">
        <w:rPr>
          <w:rFonts w:ascii="Times New Roman" w:hAnsi="Times New Roman" w:cs="Times New Roman"/>
          <w:b/>
          <w:i w:val="0"/>
          <w:color w:val="000000" w:themeColor="text1"/>
          <w:sz w:val="24"/>
          <w:szCs w:val="24"/>
        </w:rPr>
        <w:t xml:space="preserve">Rys. </w:t>
      </w:r>
      <w:r w:rsidRPr="006D51D0">
        <w:rPr>
          <w:rFonts w:ascii="Times New Roman" w:hAnsi="Times New Roman" w:cs="Times New Roman"/>
          <w:b/>
          <w:i w:val="0"/>
          <w:color w:val="000000" w:themeColor="text1"/>
          <w:sz w:val="24"/>
          <w:szCs w:val="24"/>
        </w:rPr>
        <w:fldChar w:fldCharType="begin"/>
      </w:r>
      <w:r w:rsidRPr="006D51D0">
        <w:rPr>
          <w:rFonts w:ascii="Times New Roman" w:hAnsi="Times New Roman" w:cs="Times New Roman"/>
          <w:b/>
          <w:i w:val="0"/>
          <w:color w:val="000000" w:themeColor="text1"/>
          <w:sz w:val="24"/>
          <w:szCs w:val="24"/>
        </w:rPr>
        <w:instrText xml:space="preserve"> SEQ Rys. \* ARABIC </w:instrText>
      </w:r>
      <w:r w:rsidRPr="006D51D0">
        <w:rPr>
          <w:rFonts w:ascii="Times New Roman" w:hAnsi="Times New Roman" w:cs="Times New Roman"/>
          <w:b/>
          <w:i w:val="0"/>
          <w:color w:val="000000" w:themeColor="text1"/>
          <w:sz w:val="24"/>
          <w:szCs w:val="24"/>
        </w:rPr>
        <w:fldChar w:fldCharType="separate"/>
      </w:r>
      <w:r w:rsidRPr="006D51D0">
        <w:rPr>
          <w:rFonts w:ascii="Times New Roman" w:hAnsi="Times New Roman" w:cs="Times New Roman"/>
          <w:b/>
          <w:i w:val="0"/>
          <w:noProof/>
          <w:color w:val="000000" w:themeColor="text1"/>
          <w:sz w:val="24"/>
          <w:szCs w:val="24"/>
        </w:rPr>
        <w:t>4</w:t>
      </w:r>
      <w:r w:rsidRPr="006D51D0">
        <w:rPr>
          <w:rFonts w:ascii="Times New Roman" w:hAnsi="Times New Roman" w:cs="Times New Roman"/>
          <w:b/>
          <w:i w:val="0"/>
          <w:color w:val="000000" w:themeColor="text1"/>
          <w:sz w:val="24"/>
          <w:szCs w:val="24"/>
        </w:rPr>
        <w:fldChar w:fldCharType="end"/>
      </w:r>
      <w:r w:rsidRPr="006D51D0">
        <w:rPr>
          <w:rFonts w:ascii="Times New Roman" w:hAnsi="Times New Roman" w:cs="Times New Roman"/>
          <w:b/>
          <w:i w:val="0"/>
          <w:color w:val="000000" w:themeColor="text1"/>
          <w:sz w:val="24"/>
          <w:szCs w:val="24"/>
        </w:rPr>
        <w:t>. Badania typu- sprawdzenie ergonomii</w:t>
      </w:r>
    </w:p>
    <w:p w:rsidR="006D51D0" w:rsidRPr="00587F7E" w:rsidRDefault="006D51D0" w:rsidP="00587F7E">
      <w:pPr>
        <w:spacing w:after="0" w:line="240" w:lineRule="auto"/>
        <w:jc w:val="both"/>
        <w:rPr>
          <w:rFonts w:ascii="Times New Roman" w:hAnsi="Times New Roman"/>
          <w:sz w:val="24"/>
          <w:szCs w:val="24"/>
        </w:rPr>
      </w:pPr>
    </w:p>
    <w:p w:rsidR="00587F7E" w:rsidRPr="00587F7E" w:rsidRDefault="00587F7E" w:rsidP="0064369D">
      <w:pPr>
        <w:spacing w:after="0" w:line="240" w:lineRule="auto"/>
        <w:ind w:firstLine="425"/>
        <w:jc w:val="both"/>
        <w:rPr>
          <w:rFonts w:ascii="Times New Roman" w:hAnsi="Times New Roman"/>
          <w:sz w:val="24"/>
          <w:szCs w:val="24"/>
        </w:rPr>
      </w:pPr>
      <w:r w:rsidRPr="00587F7E">
        <w:rPr>
          <w:rFonts w:ascii="Times New Roman" w:hAnsi="Times New Roman"/>
          <w:sz w:val="24"/>
          <w:szCs w:val="24"/>
        </w:rPr>
        <w:t xml:space="preserve">Po wyprodukowaniu pierwszej partii karabinów, sprawdzono zamienność części </w:t>
      </w:r>
      <w:r w:rsidR="0064369D">
        <w:rPr>
          <w:rFonts w:ascii="Times New Roman" w:hAnsi="Times New Roman"/>
          <w:sz w:val="24"/>
          <w:szCs w:val="24"/>
        </w:rPr>
        <w:br/>
      </w:r>
      <w:r w:rsidRPr="00587F7E">
        <w:rPr>
          <w:rFonts w:ascii="Times New Roman" w:hAnsi="Times New Roman"/>
          <w:sz w:val="24"/>
          <w:szCs w:val="24"/>
        </w:rPr>
        <w:t xml:space="preserve">i zespołów. </w:t>
      </w:r>
    </w:p>
    <w:p w:rsidR="002449A2" w:rsidRDefault="00587F7E" w:rsidP="0064369D">
      <w:pPr>
        <w:spacing w:after="0" w:line="240" w:lineRule="auto"/>
        <w:ind w:firstLine="425"/>
        <w:jc w:val="both"/>
        <w:rPr>
          <w:rFonts w:ascii="Times New Roman" w:hAnsi="Times New Roman"/>
          <w:sz w:val="24"/>
          <w:szCs w:val="24"/>
        </w:rPr>
      </w:pPr>
      <w:r w:rsidRPr="00587F7E">
        <w:rPr>
          <w:rFonts w:ascii="Times New Roman" w:hAnsi="Times New Roman"/>
          <w:sz w:val="24"/>
          <w:szCs w:val="24"/>
        </w:rPr>
        <w:t>W 2015 w trakcie Międzynarodowego Salonu Przemysłu Obronnego Zakłady Mechaniczne „Tarnów” S.A. zostały uhonorowane prestiżową nagrodą „</w:t>
      </w:r>
      <w:proofErr w:type="spellStart"/>
      <w:r w:rsidRPr="00587F7E">
        <w:rPr>
          <w:rFonts w:ascii="Times New Roman" w:hAnsi="Times New Roman"/>
          <w:sz w:val="24"/>
          <w:szCs w:val="24"/>
        </w:rPr>
        <w:t>Defender</w:t>
      </w:r>
      <w:proofErr w:type="spellEnd"/>
      <w:r w:rsidRPr="00587F7E">
        <w:rPr>
          <w:rFonts w:ascii="Times New Roman" w:hAnsi="Times New Roman"/>
          <w:sz w:val="24"/>
          <w:szCs w:val="24"/>
        </w:rPr>
        <w:t>” za modyfikację 7,62 mm UKM 2000P</w:t>
      </w:r>
    </w:p>
    <w:p w:rsidR="00A54CB3" w:rsidRDefault="00A54CB3" w:rsidP="00A54CB3">
      <w:pPr>
        <w:spacing w:after="0" w:line="240" w:lineRule="auto"/>
        <w:rPr>
          <w:sz w:val="24"/>
          <w:szCs w:val="24"/>
        </w:rPr>
      </w:pPr>
    </w:p>
    <w:p w:rsidR="00FC7BCB" w:rsidRPr="002449A2" w:rsidRDefault="00FC7BCB" w:rsidP="00FC7BCB">
      <w:pPr>
        <w:spacing w:after="0" w:line="240" w:lineRule="auto"/>
        <w:jc w:val="both"/>
        <w:rPr>
          <w:rFonts w:ascii="Times New Roman" w:hAnsi="Times New Roman"/>
          <w:b/>
          <w:sz w:val="28"/>
          <w:szCs w:val="24"/>
        </w:rPr>
      </w:pPr>
      <w:r>
        <w:rPr>
          <w:rFonts w:ascii="Times New Roman" w:hAnsi="Times New Roman"/>
          <w:b/>
          <w:sz w:val="28"/>
          <w:szCs w:val="24"/>
        </w:rPr>
        <w:t>3</w:t>
      </w:r>
      <w:r w:rsidRPr="002449A2">
        <w:rPr>
          <w:rFonts w:ascii="Times New Roman" w:hAnsi="Times New Roman"/>
          <w:b/>
          <w:sz w:val="28"/>
          <w:szCs w:val="24"/>
        </w:rPr>
        <w:t xml:space="preserve">. </w:t>
      </w:r>
      <w:r>
        <w:rPr>
          <w:rFonts w:ascii="Times New Roman" w:hAnsi="Times New Roman"/>
          <w:b/>
          <w:sz w:val="28"/>
          <w:szCs w:val="24"/>
        </w:rPr>
        <w:t>Doświadczenia z eksploatacji</w:t>
      </w:r>
    </w:p>
    <w:p w:rsidR="00FC7BCB" w:rsidRDefault="00FC7BCB" w:rsidP="00A54CB3">
      <w:pPr>
        <w:spacing w:after="0" w:line="240" w:lineRule="auto"/>
        <w:rPr>
          <w:sz w:val="24"/>
          <w:szCs w:val="24"/>
        </w:rPr>
      </w:pPr>
    </w:p>
    <w:p w:rsidR="001166BB" w:rsidRDefault="001166BB" w:rsidP="0064369D">
      <w:pPr>
        <w:spacing w:after="0" w:line="240" w:lineRule="auto"/>
        <w:ind w:firstLine="425"/>
        <w:jc w:val="both"/>
        <w:rPr>
          <w:rFonts w:ascii="Times New Roman" w:hAnsi="Times New Roman" w:cs="Times New Roman"/>
          <w:sz w:val="24"/>
          <w:szCs w:val="24"/>
        </w:rPr>
      </w:pPr>
      <w:r w:rsidRPr="001166BB">
        <w:rPr>
          <w:rFonts w:ascii="Times New Roman" w:hAnsi="Times New Roman" w:cs="Times New Roman"/>
          <w:sz w:val="24"/>
          <w:szCs w:val="24"/>
        </w:rPr>
        <w:t>ZMT jako producent najlepszej i niezawodnej broni, wys</w:t>
      </w:r>
      <w:r w:rsidR="0064369D">
        <w:rPr>
          <w:rFonts w:ascii="Times New Roman" w:hAnsi="Times New Roman" w:cs="Times New Roman"/>
          <w:sz w:val="24"/>
          <w:szCs w:val="24"/>
        </w:rPr>
        <w:t xml:space="preserve">tąpiły z wnioskiem do GESTORA, </w:t>
      </w:r>
      <w:r w:rsidRPr="001166BB">
        <w:rPr>
          <w:rFonts w:ascii="Times New Roman" w:hAnsi="Times New Roman" w:cs="Times New Roman"/>
          <w:sz w:val="24"/>
          <w:szCs w:val="24"/>
        </w:rPr>
        <w:t xml:space="preserve">o objęcie nadzorem eksploatacji pierwszej partii karabinów </w:t>
      </w:r>
      <w:proofErr w:type="spellStart"/>
      <w:r w:rsidRPr="001166BB">
        <w:rPr>
          <w:rFonts w:ascii="Times New Roman" w:hAnsi="Times New Roman" w:cs="Times New Roman"/>
          <w:sz w:val="24"/>
          <w:szCs w:val="24"/>
        </w:rPr>
        <w:t>zmod</w:t>
      </w:r>
      <w:proofErr w:type="spellEnd"/>
      <w:r w:rsidRPr="001166BB">
        <w:rPr>
          <w:rFonts w:ascii="Times New Roman" w:hAnsi="Times New Roman" w:cs="Times New Roman"/>
          <w:sz w:val="24"/>
          <w:szCs w:val="24"/>
        </w:rPr>
        <w:t>. UKM 2000P.</w:t>
      </w:r>
      <w:r w:rsidR="009F755A">
        <w:rPr>
          <w:rFonts w:ascii="Times New Roman" w:hAnsi="Times New Roman" w:cs="Times New Roman"/>
          <w:sz w:val="24"/>
          <w:szCs w:val="24"/>
        </w:rPr>
        <w:t xml:space="preserve"> </w:t>
      </w:r>
    </w:p>
    <w:p w:rsidR="00444056" w:rsidRPr="006D51D0" w:rsidRDefault="00564433" w:rsidP="006D51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1E05FFA">
            <wp:extent cx="4526450" cy="346710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2358" cy="3471625"/>
                    </a:xfrm>
                    <a:prstGeom prst="rect">
                      <a:avLst/>
                    </a:prstGeom>
                    <a:noFill/>
                  </pic:spPr>
                </pic:pic>
              </a:graphicData>
            </a:graphic>
          </wp:inline>
        </w:drawing>
      </w:r>
    </w:p>
    <w:p w:rsidR="00A0681E" w:rsidRPr="00996945" w:rsidRDefault="00444056" w:rsidP="00996945">
      <w:pPr>
        <w:pStyle w:val="Legenda"/>
        <w:jc w:val="center"/>
        <w:rPr>
          <w:rFonts w:ascii="Times New Roman" w:hAnsi="Times New Roman" w:cs="Times New Roman"/>
          <w:b/>
          <w:i w:val="0"/>
          <w:sz w:val="24"/>
          <w:szCs w:val="24"/>
        </w:rPr>
      </w:pPr>
      <w:r w:rsidRPr="00996945">
        <w:rPr>
          <w:rFonts w:ascii="Times New Roman" w:hAnsi="Times New Roman" w:cs="Times New Roman"/>
          <w:b/>
          <w:i w:val="0"/>
          <w:color w:val="000000" w:themeColor="text1"/>
          <w:sz w:val="24"/>
          <w:szCs w:val="24"/>
        </w:rPr>
        <w:t xml:space="preserve">Rys. </w:t>
      </w:r>
      <w:r w:rsidRPr="00996945">
        <w:rPr>
          <w:rFonts w:ascii="Times New Roman" w:hAnsi="Times New Roman" w:cs="Times New Roman"/>
          <w:b/>
          <w:i w:val="0"/>
          <w:color w:val="000000" w:themeColor="text1"/>
          <w:sz w:val="24"/>
          <w:szCs w:val="24"/>
        </w:rPr>
        <w:fldChar w:fldCharType="begin"/>
      </w:r>
      <w:r w:rsidRPr="00996945">
        <w:rPr>
          <w:rFonts w:ascii="Times New Roman" w:hAnsi="Times New Roman" w:cs="Times New Roman"/>
          <w:b/>
          <w:i w:val="0"/>
          <w:color w:val="000000" w:themeColor="text1"/>
          <w:sz w:val="24"/>
          <w:szCs w:val="24"/>
        </w:rPr>
        <w:instrText xml:space="preserve"> SEQ Rys. \* ARABIC </w:instrText>
      </w:r>
      <w:r w:rsidRPr="00996945">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5</w:t>
      </w:r>
      <w:r w:rsidRPr="00996945">
        <w:rPr>
          <w:rFonts w:ascii="Times New Roman" w:hAnsi="Times New Roman" w:cs="Times New Roman"/>
          <w:b/>
          <w:i w:val="0"/>
          <w:color w:val="000000" w:themeColor="text1"/>
          <w:sz w:val="24"/>
          <w:szCs w:val="24"/>
        </w:rPr>
        <w:fldChar w:fldCharType="end"/>
      </w:r>
      <w:r w:rsidRPr="00996945">
        <w:rPr>
          <w:rFonts w:ascii="Times New Roman" w:hAnsi="Times New Roman" w:cs="Times New Roman"/>
          <w:b/>
          <w:i w:val="0"/>
          <w:color w:val="000000" w:themeColor="text1"/>
          <w:sz w:val="24"/>
          <w:szCs w:val="24"/>
        </w:rPr>
        <w:t xml:space="preserve">. </w:t>
      </w:r>
      <w:proofErr w:type="spellStart"/>
      <w:r w:rsidRPr="00996945">
        <w:rPr>
          <w:rFonts w:ascii="Times New Roman" w:hAnsi="Times New Roman" w:cs="Times New Roman"/>
          <w:b/>
          <w:i w:val="0"/>
          <w:color w:val="000000" w:themeColor="text1"/>
          <w:sz w:val="24"/>
          <w:szCs w:val="24"/>
        </w:rPr>
        <w:t>Zmod</w:t>
      </w:r>
      <w:proofErr w:type="spellEnd"/>
      <w:r w:rsidRPr="00996945">
        <w:rPr>
          <w:rFonts w:ascii="Times New Roman" w:hAnsi="Times New Roman" w:cs="Times New Roman"/>
          <w:b/>
          <w:i w:val="0"/>
          <w:color w:val="000000" w:themeColor="text1"/>
          <w:sz w:val="24"/>
          <w:szCs w:val="24"/>
        </w:rPr>
        <w:t>. UKM 2000P nadzorowana eksploatacja</w:t>
      </w:r>
      <w:r w:rsidR="00996945" w:rsidRPr="00996945">
        <w:rPr>
          <w:rFonts w:ascii="Times New Roman" w:hAnsi="Times New Roman" w:cs="Times New Roman"/>
          <w:b/>
          <w:i w:val="0"/>
          <w:color w:val="000000" w:themeColor="text1"/>
          <w:sz w:val="24"/>
          <w:szCs w:val="24"/>
        </w:rPr>
        <w:t xml:space="preserve"> </w:t>
      </w:r>
      <w:r w:rsidR="00996945">
        <w:rPr>
          <w:rFonts w:ascii="Times New Roman" w:hAnsi="Times New Roman" w:cs="Times New Roman"/>
          <w:b/>
          <w:i w:val="0"/>
          <w:color w:val="000000" w:themeColor="text1"/>
          <w:sz w:val="24"/>
          <w:szCs w:val="24"/>
        </w:rPr>
        <w:br/>
      </w:r>
      <w:r w:rsidR="00996945" w:rsidRPr="00996945">
        <w:rPr>
          <w:rFonts w:ascii="Times New Roman" w:hAnsi="Times New Roman" w:cs="Times New Roman"/>
          <w:b/>
          <w:i w:val="0"/>
          <w:color w:val="000000" w:themeColor="text1"/>
          <w:sz w:val="24"/>
          <w:szCs w:val="24"/>
        </w:rPr>
        <w:t>a) grudzień 2016, b) czerwiec 2017</w:t>
      </w:r>
    </w:p>
    <w:p w:rsidR="00A0681E" w:rsidRDefault="00996945" w:rsidP="0064369D">
      <w:pPr>
        <w:spacing w:after="0" w:line="240" w:lineRule="auto"/>
        <w:ind w:firstLine="425"/>
        <w:jc w:val="both"/>
        <w:rPr>
          <w:rFonts w:ascii="Times New Roman" w:hAnsi="Times New Roman" w:cs="Times New Roman"/>
          <w:sz w:val="24"/>
          <w:szCs w:val="24"/>
        </w:rPr>
      </w:pPr>
      <w:r w:rsidRPr="001166BB">
        <w:rPr>
          <w:rFonts w:ascii="Times New Roman" w:hAnsi="Times New Roman" w:cs="Times New Roman"/>
          <w:sz w:val="24"/>
          <w:szCs w:val="24"/>
        </w:rPr>
        <w:t>Dzięki bezpośredniej wymianie uwag między Użytkownikiem a Producentem, dążąc do zaspokajania wymagań użytkowników, cały czas pracujemy nad doskonaleniem konstrukcji, czego dowodem są wprowadzone zmiany</w:t>
      </w:r>
      <w:r>
        <w:rPr>
          <w:rFonts w:ascii="Times New Roman" w:hAnsi="Times New Roman" w:cs="Times New Roman"/>
          <w:sz w:val="24"/>
          <w:szCs w:val="24"/>
        </w:rPr>
        <w:t>.</w:t>
      </w:r>
    </w:p>
    <w:p w:rsidR="00F30767" w:rsidRDefault="00F30767" w:rsidP="00996945">
      <w:pPr>
        <w:spacing w:after="0" w:line="240" w:lineRule="auto"/>
        <w:jc w:val="both"/>
        <w:rPr>
          <w:rFonts w:ascii="Times New Roman" w:hAnsi="Times New Roman" w:cs="Times New Roman"/>
          <w:sz w:val="24"/>
          <w:szCs w:val="24"/>
        </w:rPr>
      </w:pPr>
    </w:p>
    <w:p w:rsidR="00564433" w:rsidRDefault="00F30767" w:rsidP="00564433">
      <w:pPr>
        <w:keepNext/>
        <w:spacing w:after="0" w:line="240" w:lineRule="auto"/>
        <w:jc w:val="center"/>
      </w:pPr>
      <w:r>
        <w:rPr>
          <w:rFonts w:ascii="Times New Roman" w:hAnsi="Times New Roman" w:cs="Times New Roman"/>
          <w:noProof/>
          <w:sz w:val="24"/>
          <w:szCs w:val="24"/>
          <w:lang w:eastAsia="pl-PL"/>
        </w:rPr>
        <w:lastRenderedPageBreak/>
        <w:drawing>
          <wp:inline distT="0" distB="0" distL="0" distR="0" wp14:anchorId="4064C04D" wp14:editId="74321D37">
            <wp:extent cx="3448050" cy="264954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8663" cy="2673068"/>
                    </a:xfrm>
                    <a:prstGeom prst="rect">
                      <a:avLst/>
                    </a:prstGeom>
                    <a:noFill/>
                  </pic:spPr>
                </pic:pic>
              </a:graphicData>
            </a:graphic>
          </wp:inline>
        </w:drawing>
      </w:r>
    </w:p>
    <w:p w:rsidR="00F30767" w:rsidRPr="00501C45" w:rsidRDefault="00564433" w:rsidP="00501C45">
      <w:pPr>
        <w:pStyle w:val="Legenda"/>
        <w:jc w:val="center"/>
        <w:rPr>
          <w:rFonts w:ascii="Times New Roman" w:hAnsi="Times New Roman" w:cs="Times New Roman"/>
          <w:b/>
          <w:i w:val="0"/>
          <w:color w:val="000000" w:themeColor="text1"/>
          <w:sz w:val="24"/>
          <w:szCs w:val="24"/>
        </w:rPr>
      </w:pPr>
      <w:r w:rsidRPr="00564433">
        <w:rPr>
          <w:rFonts w:ascii="Times New Roman" w:hAnsi="Times New Roman" w:cs="Times New Roman"/>
          <w:b/>
          <w:i w:val="0"/>
          <w:color w:val="000000" w:themeColor="text1"/>
          <w:sz w:val="24"/>
          <w:szCs w:val="24"/>
        </w:rPr>
        <w:t xml:space="preserve">Rys. </w:t>
      </w:r>
      <w:r w:rsidRPr="00564433">
        <w:rPr>
          <w:rFonts w:ascii="Times New Roman" w:hAnsi="Times New Roman" w:cs="Times New Roman"/>
          <w:b/>
          <w:i w:val="0"/>
          <w:color w:val="000000" w:themeColor="text1"/>
          <w:sz w:val="24"/>
          <w:szCs w:val="24"/>
        </w:rPr>
        <w:fldChar w:fldCharType="begin"/>
      </w:r>
      <w:r w:rsidRPr="00564433">
        <w:rPr>
          <w:rFonts w:ascii="Times New Roman" w:hAnsi="Times New Roman" w:cs="Times New Roman"/>
          <w:b/>
          <w:i w:val="0"/>
          <w:color w:val="000000" w:themeColor="text1"/>
          <w:sz w:val="24"/>
          <w:szCs w:val="24"/>
        </w:rPr>
        <w:instrText xml:space="preserve"> SEQ Rys. \* ARABIC </w:instrText>
      </w:r>
      <w:r w:rsidRPr="00564433">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6</w:t>
      </w:r>
      <w:r w:rsidRPr="00564433">
        <w:rPr>
          <w:rFonts w:ascii="Times New Roman" w:hAnsi="Times New Roman" w:cs="Times New Roman"/>
          <w:b/>
          <w:i w:val="0"/>
          <w:color w:val="000000" w:themeColor="text1"/>
          <w:sz w:val="24"/>
          <w:szCs w:val="24"/>
        </w:rPr>
        <w:fldChar w:fldCharType="end"/>
      </w:r>
      <w:r w:rsidR="008055D8">
        <w:rPr>
          <w:rFonts w:ascii="Times New Roman" w:hAnsi="Times New Roman" w:cs="Times New Roman"/>
          <w:b/>
          <w:i w:val="0"/>
          <w:color w:val="000000" w:themeColor="text1"/>
          <w:sz w:val="24"/>
          <w:szCs w:val="24"/>
        </w:rPr>
        <w:t>. Nadzorowana eksploatacja- wprowadzenie zmian</w:t>
      </w:r>
    </w:p>
    <w:p w:rsidR="00F30767" w:rsidRDefault="00F30767" w:rsidP="00996945">
      <w:pPr>
        <w:spacing w:after="0" w:line="240" w:lineRule="auto"/>
        <w:jc w:val="both"/>
        <w:rPr>
          <w:rFonts w:ascii="Times New Roman" w:hAnsi="Times New Roman" w:cs="Times New Roman"/>
          <w:sz w:val="24"/>
          <w:szCs w:val="24"/>
        </w:rPr>
      </w:pPr>
    </w:p>
    <w:p w:rsidR="00F30767" w:rsidRDefault="00F30767" w:rsidP="00501C45">
      <w:pPr>
        <w:spacing w:after="0" w:line="240" w:lineRule="auto"/>
        <w:jc w:val="both"/>
        <w:rPr>
          <w:rFonts w:ascii="Times New Roman" w:hAnsi="Times New Roman" w:cs="Times New Roman"/>
          <w:sz w:val="24"/>
          <w:szCs w:val="24"/>
        </w:rPr>
      </w:pPr>
    </w:p>
    <w:p w:rsidR="00501C45" w:rsidRDefault="00501C45" w:rsidP="00256044">
      <w:pPr>
        <w:keepNext/>
        <w:spacing w:after="0" w:line="240" w:lineRule="auto"/>
        <w:ind w:firstLine="425"/>
        <w:jc w:val="both"/>
        <w:rPr>
          <w:rFonts w:ascii="Times New Roman" w:hAnsi="Times New Roman" w:cs="Times New Roman"/>
          <w:sz w:val="24"/>
          <w:szCs w:val="24"/>
        </w:rPr>
      </w:pPr>
      <w:r w:rsidRPr="00501C45">
        <w:rPr>
          <w:rFonts w:ascii="Times New Roman" w:hAnsi="Times New Roman" w:cs="Times New Roman"/>
          <w:sz w:val="24"/>
          <w:szCs w:val="24"/>
        </w:rPr>
        <w:t xml:space="preserve">Jednym z elementów nadzorowanej eksploatacji było sprawdzenie podstawowych parametrów broni. W grudniu 2016 roku dokonaliśmy pomiaru szybkostrzelności, na karabinach o największym </w:t>
      </w:r>
      <w:proofErr w:type="spellStart"/>
      <w:r w:rsidRPr="00501C45">
        <w:rPr>
          <w:rFonts w:ascii="Times New Roman" w:hAnsi="Times New Roman" w:cs="Times New Roman"/>
          <w:sz w:val="24"/>
          <w:szCs w:val="24"/>
        </w:rPr>
        <w:t>nastrzale</w:t>
      </w:r>
      <w:proofErr w:type="spellEnd"/>
      <w:r w:rsidRPr="00501C45">
        <w:rPr>
          <w:rFonts w:ascii="Times New Roman" w:hAnsi="Times New Roman" w:cs="Times New Roman"/>
          <w:sz w:val="24"/>
          <w:szCs w:val="24"/>
        </w:rPr>
        <w:t>.</w:t>
      </w:r>
    </w:p>
    <w:p w:rsidR="00501C45" w:rsidRDefault="00501C45" w:rsidP="00444056">
      <w:pPr>
        <w:keepNext/>
        <w:spacing w:after="0" w:line="240" w:lineRule="auto"/>
        <w:jc w:val="center"/>
        <w:rPr>
          <w:rFonts w:ascii="Times New Roman" w:hAnsi="Times New Roman" w:cs="Times New Roman"/>
          <w:sz w:val="24"/>
          <w:szCs w:val="24"/>
        </w:rPr>
      </w:pPr>
    </w:p>
    <w:p w:rsidR="00444056" w:rsidRDefault="00501C45" w:rsidP="00444056">
      <w:pPr>
        <w:keepNext/>
        <w:spacing w:after="0" w:line="240" w:lineRule="auto"/>
        <w:jc w:val="center"/>
      </w:pPr>
      <w:r w:rsidRPr="00501C45">
        <w:rPr>
          <w:rFonts w:ascii="Times New Roman" w:hAnsi="Times New Roman" w:cs="Times New Roman"/>
          <w:sz w:val="24"/>
          <w:szCs w:val="24"/>
        </w:rPr>
        <w:t xml:space="preserve"> </w:t>
      </w:r>
      <w:r w:rsidR="00A0681E">
        <w:rPr>
          <w:rFonts w:ascii="Times New Roman" w:hAnsi="Times New Roman" w:cs="Times New Roman"/>
          <w:noProof/>
          <w:sz w:val="24"/>
          <w:szCs w:val="24"/>
          <w:lang w:eastAsia="pl-PL"/>
        </w:rPr>
        <w:drawing>
          <wp:inline distT="0" distB="0" distL="0" distR="0" wp14:anchorId="20B4279A" wp14:editId="3A60030E">
            <wp:extent cx="4854097" cy="260985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2441" cy="2625089"/>
                    </a:xfrm>
                    <a:prstGeom prst="rect">
                      <a:avLst/>
                    </a:prstGeom>
                    <a:noFill/>
                  </pic:spPr>
                </pic:pic>
              </a:graphicData>
            </a:graphic>
          </wp:inline>
        </w:drawing>
      </w:r>
    </w:p>
    <w:p w:rsidR="004948FF" w:rsidRPr="00564433" w:rsidRDefault="00444056" w:rsidP="00444056">
      <w:pPr>
        <w:pStyle w:val="Legenda"/>
        <w:jc w:val="center"/>
        <w:rPr>
          <w:rFonts w:ascii="Times New Roman" w:hAnsi="Times New Roman" w:cs="Times New Roman"/>
          <w:b/>
          <w:i w:val="0"/>
          <w:color w:val="000000" w:themeColor="text1"/>
          <w:sz w:val="24"/>
          <w:szCs w:val="24"/>
        </w:rPr>
      </w:pPr>
      <w:r w:rsidRPr="00564433">
        <w:rPr>
          <w:rFonts w:ascii="Times New Roman" w:hAnsi="Times New Roman" w:cs="Times New Roman"/>
          <w:b/>
          <w:i w:val="0"/>
          <w:color w:val="000000" w:themeColor="text1"/>
          <w:sz w:val="24"/>
          <w:szCs w:val="24"/>
        </w:rPr>
        <w:t xml:space="preserve">Rys. </w:t>
      </w:r>
      <w:r w:rsidRPr="00564433">
        <w:rPr>
          <w:rFonts w:ascii="Times New Roman" w:hAnsi="Times New Roman" w:cs="Times New Roman"/>
          <w:b/>
          <w:i w:val="0"/>
          <w:color w:val="000000" w:themeColor="text1"/>
          <w:sz w:val="24"/>
          <w:szCs w:val="24"/>
        </w:rPr>
        <w:fldChar w:fldCharType="begin"/>
      </w:r>
      <w:r w:rsidRPr="00564433">
        <w:rPr>
          <w:rFonts w:ascii="Times New Roman" w:hAnsi="Times New Roman" w:cs="Times New Roman"/>
          <w:b/>
          <w:i w:val="0"/>
          <w:color w:val="000000" w:themeColor="text1"/>
          <w:sz w:val="24"/>
          <w:szCs w:val="24"/>
        </w:rPr>
        <w:instrText xml:space="preserve"> SEQ Rys. \* ARABIC </w:instrText>
      </w:r>
      <w:r w:rsidRPr="00564433">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7</w:t>
      </w:r>
      <w:r w:rsidRPr="00564433">
        <w:rPr>
          <w:rFonts w:ascii="Times New Roman" w:hAnsi="Times New Roman" w:cs="Times New Roman"/>
          <w:b/>
          <w:i w:val="0"/>
          <w:color w:val="000000" w:themeColor="text1"/>
          <w:sz w:val="24"/>
          <w:szCs w:val="24"/>
        </w:rPr>
        <w:fldChar w:fldCharType="end"/>
      </w:r>
      <w:r w:rsidRPr="00564433">
        <w:rPr>
          <w:rFonts w:ascii="Times New Roman" w:hAnsi="Times New Roman" w:cs="Times New Roman"/>
          <w:b/>
          <w:i w:val="0"/>
          <w:color w:val="000000" w:themeColor="text1"/>
          <w:sz w:val="24"/>
          <w:szCs w:val="24"/>
        </w:rPr>
        <w:t>. Nadzorowana eksploatacja- pomiar szybkostrzelności</w:t>
      </w:r>
    </w:p>
    <w:p w:rsidR="00A0681E" w:rsidRDefault="00F30767" w:rsidP="00256044">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Kolejnym elementem nadzorowanej eksploatacji było przeprowadzenie</w:t>
      </w:r>
      <w:r w:rsidR="00501C45">
        <w:rPr>
          <w:rFonts w:ascii="Times New Roman" w:hAnsi="Times New Roman" w:cs="Times New Roman"/>
          <w:sz w:val="24"/>
          <w:szCs w:val="24"/>
        </w:rPr>
        <w:t xml:space="preserve"> wspólnie</w:t>
      </w:r>
      <w:r>
        <w:rPr>
          <w:rFonts w:ascii="Times New Roman" w:hAnsi="Times New Roman" w:cs="Times New Roman"/>
          <w:sz w:val="24"/>
          <w:szCs w:val="24"/>
        </w:rPr>
        <w:t xml:space="preserve"> </w:t>
      </w:r>
      <w:r w:rsidR="00501C45">
        <w:rPr>
          <w:rFonts w:ascii="Times New Roman" w:hAnsi="Times New Roman" w:cs="Times New Roman"/>
          <w:sz w:val="24"/>
          <w:szCs w:val="24"/>
        </w:rPr>
        <w:br/>
      </w:r>
      <w:r>
        <w:rPr>
          <w:rFonts w:ascii="Times New Roman" w:hAnsi="Times New Roman" w:cs="Times New Roman"/>
          <w:sz w:val="24"/>
          <w:szCs w:val="24"/>
        </w:rPr>
        <w:t xml:space="preserve">z użytkownikiem przeglądu wraz z obsługiwaniem technicznym po rocznym użytkowaniu. </w:t>
      </w:r>
    </w:p>
    <w:p w:rsidR="00A0681E" w:rsidRDefault="00A0681E" w:rsidP="00A0681E">
      <w:pPr>
        <w:spacing w:after="0" w:line="240" w:lineRule="auto"/>
        <w:jc w:val="both"/>
        <w:rPr>
          <w:rFonts w:ascii="Times New Roman" w:hAnsi="Times New Roman" w:cs="Times New Roman"/>
          <w:sz w:val="24"/>
          <w:szCs w:val="24"/>
        </w:rPr>
      </w:pPr>
      <w:r w:rsidRPr="001166BB">
        <w:rPr>
          <w:rFonts w:ascii="Times New Roman" w:hAnsi="Times New Roman" w:cs="Times New Roman"/>
          <w:sz w:val="24"/>
          <w:szCs w:val="24"/>
        </w:rPr>
        <w:t>.</w:t>
      </w:r>
    </w:p>
    <w:p w:rsidR="004948FF" w:rsidRDefault="004948FF" w:rsidP="001166BB">
      <w:pPr>
        <w:spacing w:after="0" w:line="240" w:lineRule="auto"/>
        <w:jc w:val="both"/>
        <w:rPr>
          <w:rFonts w:ascii="Times New Roman" w:hAnsi="Times New Roman" w:cs="Times New Roman"/>
          <w:sz w:val="24"/>
          <w:szCs w:val="24"/>
        </w:rPr>
      </w:pPr>
    </w:p>
    <w:p w:rsidR="00996945" w:rsidRDefault="00A0681E" w:rsidP="00996945">
      <w:pPr>
        <w:keepNext/>
        <w:spacing w:after="0" w:line="240" w:lineRule="auto"/>
        <w:jc w:val="center"/>
      </w:pPr>
      <w:r>
        <w:rPr>
          <w:rFonts w:ascii="Times New Roman" w:hAnsi="Times New Roman" w:cs="Times New Roman"/>
          <w:noProof/>
          <w:sz w:val="24"/>
          <w:szCs w:val="24"/>
          <w:lang w:eastAsia="pl-PL"/>
        </w:rPr>
        <w:lastRenderedPageBreak/>
        <w:drawing>
          <wp:inline distT="0" distB="0" distL="0" distR="0" wp14:anchorId="02FAFE27" wp14:editId="71F4D16B">
            <wp:extent cx="5474976" cy="27717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283" cy="2774968"/>
                    </a:xfrm>
                    <a:prstGeom prst="rect">
                      <a:avLst/>
                    </a:prstGeom>
                    <a:noFill/>
                  </pic:spPr>
                </pic:pic>
              </a:graphicData>
            </a:graphic>
          </wp:inline>
        </w:drawing>
      </w:r>
    </w:p>
    <w:p w:rsidR="004948FF" w:rsidRPr="00996945" w:rsidRDefault="00996945" w:rsidP="00996945">
      <w:pPr>
        <w:pStyle w:val="Legenda"/>
        <w:jc w:val="center"/>
        <w:rPr>
          <w:rFonts w:ascii="Times New Roman" w:hAnsi="Times New Roman" w:cs="Times New Roman"/>
          <w:b/>
          <w:i w:val="0"/>
          <w:color w:val="000000" w:themeColor="text1"/>
          <w:sz w:val="24"/>
          <w:szCs w:val="24"/>
        </w:rPr>
      </w:pPr>
      <w:r w:rsidRPr="00996945">
        <w:rPr>
          <w:rFonts w:ascii="Times New Roman" w:hAnsi="Times New Roman" w:cs="Times New Roman"/>
          <w:b/>
          <w:i w:val="0"/>
          <w:color w:val="000000" w:themeColor="text1"/>
          <w:sz w:val="24"/>
          <w:szCs w:val="24"/>
        </w:rPr>
        <w:t xml:space="preserve">Rys. </w:t>
      </w:r>
      <w:r w:rsidRPr="00996945">
        <w:rPr>
          <w:rFonts w:ascii="Times New Roman" w:hAnsi="Times New Roman" w:cs="Times New Roman"/>
          <w:b/>
          <w:i w:val="0"/>
          <w:color w:val="000000" w:themeColor="text1"/>
          <w:sz w:val="24"/>
          <w:szCs w:val="24"/>
        </w:rPr>
        <w:fldChar w:fldCharType="begin"/>
      </w:r>
      <w:r w:rsidRPr="00996945">
        <w:rPr>
          <w:rFonts w:ascii="Times New Roman" w:hAnsi="Times New Roman" w:cs="Times New Roman"/>
          <w:b/>
          <w:i w:val="0"/>
          <w:color w:val="000000" w:themeColor="text1"/>
          <w:sz w:val="24"/>
          <w:szCs w:val="24"/>
        </w:rPr>
        <w:instrText xml:space="preserve"> SEQ Rys. \* ARABIC </w:instrText>
      </w:r>
      <w:r w:rsidRPr="00996945">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8</w:t>
      </w:r>
      <w:r w:rsidRPr="00996945">
        <w:rPr>
          <w:rFonts w:ascii="Times New Roman" w:hAnsi="Times New Roman" w:cs="Times New Roman"/>
          <w:b/>
          <w:i w:val="0"/>
          <w:color w:val="000000" w:themeColor="text1"/>
          <w:sz w:val="24"/>
          <w:szCs w:val="24"/>
        </w:rPr>
        <w:fldChar w:fldCharType="end"/>
      </w:r>
      <w:r w:rsidRPr="00996945">
        <w:rPr>
          <w:rFonts w:ascii="Times New Roman" w:hAnsi="Times New Roman" w:cs="Times New Roman"/>
          <w:b/>
          <w:i w:val="0"/>
          <w:color w:val="000000" w:themeColor="text1"/>
          <w:sz w:val="24"/>
          <w:szCs w:val="24"/>
        </w:rPr>
        <w:t xml:space="preserve">. </w:t>
      </w:r>
      <w:proofErr w:type="spellStart"/>
      <w:r w:rsidRPr="00996945">
        <w:rPr>
          <w:rFonts w:ascii="Times New Roman" w:hAnsi="Times New Roman" w:cs="Times New Roman"/>
          <w:b/>
          <w:i w:val="0"/>
          <w:color w:val="000000" w:themeColor="text1"/>
          <w:sz w:val="24"/>
          <w:szCs w:val="24"/>
        </w:rPr>
        <w:t>Zmod</w:t>
      </w:r>
      <w:proofErr w:type="spellEnd"/>
      <w:r w:rsidRPr="00996945">
        <w:rPr>
          <w:rFonts w:ascii="Times New Roman" w:hAnsi="Times New Roman" w:cs="Times New Roman"/>
          <w:b/>
          <w:i w:val="0"/>
          <w:color w:val="000000" w:themeColor="text1"/>
          <w:sz w:val="24"/>
          <w:szCs w:val="24"/>
        </w:rPr>
        <w:t>. UKM 2000P- obsługiwanie techniczne</w:t>
      </w:r>
    </w:p>
    <w:p w:rsidR="004948FF" w:rsidRPr="001166BB" w:rsidRDefault="004948FF" w:rsidP="001166BB">
      <w:pPr>
        <w:spacing w:after="0" w:line="240" w:lineRule="auto"/>
        <w:jc w:val="both"/>
        <w:rPr>
          <w:rFonts w:ascii="Times New Roman" w:hAnsi="Times New Roman" w:cs="Times New Roman"/>
          <w:sz w:val="24"/>
          <w:szCs w:val="24"/>
        </w:rPr>
      </w:pPr>
    </w:p>
    <w:p w:rsidR="001166BB" w:rsidRPr="001166BB" w:rsidRDefault="001166BB" w:rsidP="00256044">
      <w:pPr>
        <w:spacing w:after="0" w:line="240" w:lineRule="auto"/>
        <w:ind w:firstLine="425"/>
        <w:jc w:val="both"/>
        <w:rPr>
          <w:rFonts w:ascii="Times New Roman" w:hAnsi="Times New Roman" w:cs="Times New Roman"/>
          <w:sz w:val="24"/>
          <w:szCs w:val="24"/>
        </w:rPr>
      </w:pPr>
      <w:r w:rsidRPr="001166BB">
        <w:rPr>
          <w:rFonts w:ascii="Times New Roman" w:hAnsi="Times New Roman" w:cs="Times New Roman"/>
          <w:sz w:val="24"/>
          <w:szCs w:val="24"/>
        </w:rPr>
        <w:t xml:space="preserve">Mając na względzie płynne wprowadzenie do użytku dość  istotnie zmienionej broni, </w:t>
      </w:r>
      <w:r>
        <w:rPr>
          <w:rFonts w:ascii="Times New Roman" w:hAnsi="Times New Roman" w:cs="Times New Roman"/>
          <w:sz w:val="24"/>
          <w:szCs w:val="24"/>
        </w:rPr>
        <w:t xml:space="preserve">jak </w:t>
      </w:r>
      <w:r w:rsidR="009F755A">
        <w:rPr>
          <w:rFonts w:ascii="Times New Roman" w:hAnsi="Times New Roman" w:cs="Times New Roman"/>
          <w:sz w:val="24"/>
          <w:szCs w:val="24"/>
        </w:rPr>
        <w:br/>
      </w:r>
      <w:r>
        <w:rPr>
          <w:rFonts w:ascii="Times New Roman" w:hAnsi="Times New Roman" w:cs="Times New Roman"/>
          <w:sz w:val="24"/>
          <w:szCs w:val="24"/>
        </w:rPr>
        <w:t>i również</w:t>
      </w:r>
      <w:r w:rsidR="009F755A">
        <w:rPr>
          <w:rFonts w:ascii="Times New Roman" w:hAnsi="Times New Roman" w:cs="Times New Roman"/>
          <w:sz w:val="24"/>
          <w:szCs w:val="24"/>
        </w:rPr>
        <w:t xml:space="preserve"> zwiększanie poziomu wiedzy użytkowników z zakresu eksploatacji i obsługi </w:t>
      </w:r>
      <w:proofErr w:type="spellStart"/>
      <w:r w:rsidR="009F755A">
        <w:rPr>
          <w:rFonts w:ascii="Times New Roman" w:hAnsi="Times New Roman" w:cs="Times New Roman"/>
          <w:sz w:val="24"/>
          <w:szCs w:val="24"/>
        </w:rPr>
        <w:t>SpW</w:t>
      </w:r>
      <w:proofErr w:type="spellEnd"/>
      <w:r w:rsidR="009F755A">
        <w:rPr>
          <w:rFonts w:ascii="Times New Roman" w:hAnsi="Times New Roman" w:cs="Times New Roman"/>
          <w:sz w:val="24"/>
          <w:szCs w:val="24"/>
        </w:rPr>
        <w:t>,</w:t>
      </w:r>
      <w:r>
        <w:rPr>
          <w:rFonts w:ascii="Times New Roman" w:hAnsi="Times New Roman" w:cs="Times New Roman"/>
          <w:sz w:val="24"/>
          <w:szCs w:val="24"/>
        </w:rPr>
        <w:t xml:space="preserve"> </w:t>
      </w:r>
      <w:r w:rsidRPr="001166BB">
        <w:rPr>
          <w:rFonts w:ascii="Times New Roman" w:hAnsi="Times New Roman" w:cs="Times New Roman"/>
          <w:sz w:val="24"/>
          <w:szCs w:val="24"/>
        </w:rPr>
        <w:t xml:space="preserve">zaproponowano przeprowadzenie szkolenia/prezentacji w jednostkach, do który trafią </w:t>
      </w:r>
      <w:proofErr w:type="spellStart"/>
      <w:r w:rsidRPr="001166BB">
        <w:rPr>
          <w:rFonts w:ascii="Times New Roman" w:hAnsi="Times New Roman" w:cs="Times New Roman"/>
          <w:sz w:val="24"/>
          <w:szCs w:val="24"/>
        </w:rPr>
        <w:t>zmod</w:t>
      </w:r>
      <w:proofErr w:type="spellEnd"/>
      <w:r w:rsidRPr="001166BB">
        <w:rPr>
          <w:rFonts w:ascii="Times New Roman" w:hAnsi="Times New Roman" w:cs="Times New Roman"/>
          <w:sz w:val="24"/>
          <w:szCs w:val="24"/>
        </w:rPr>
        <w:t>. UKM 2000P z pierwszej partii.</w:t>
      </w:r>
    </w:p>
    <w:p w:rsidR="004948FF" w:rsidRPr="004948FF" w:rsidRDefault="004948FF" w:rsidP="004948FF">
      <w:pPr>
        <w:spacing w:after="0" w:line="240" w:lineRule="auto"/>
        <w:jc w:val="both"/>
        <w:rPr>
          <w:rFonts w:ascii="Times New Roman" w:hAnsi="Times New Roman" w:cs="Times New Roman"/>
          <w:sz w:val="24"/>
          <w:szCs w:val="24"/>
        </w:rPr>
      </w:pPr>
      <w:r w:rsidRPr="004948FF">
        <w:rPr>
          <w:rFonts w:ascii="Times New Roman" w:hAnsi="Times New Roman" w:cs="Times New Roman"/>
          <w:sz w:val="24"/>
          <w:szCs w:val="24"/>
        </w:rPr>
        <w:t xml:space="preserve">W trakcie szkolenia przedstawiany jest zakres modyfikacji oraz aspekty eksploatacji </w:t>
      </w:r>
      <w:proofErr w:type="spellStart"/>
      <w:r w:rsidRPr="004948FF">
        <w:rPr>
          <w:rFonts w:ascii="Times New Roman" w:hAnsi="Times New Roman" w:cs="Times New Roman"/>
          <w:sz w:val="24"/>
          <w:szCs w:val="24"/>
        </w:rPr>
        <w:t>zmod</w:t>
      </w:r>
      <w:proofErr w:type="spellEnd"/>
      <w:r w:rsidRPr="004948FF">
        <w:rPr>
          <w:rFonts w:ascii="Times New Roman" w:hAnsi="Times New Roman" w:cs="Times New Roman"/>
          <w:sz w:val="24"/>
          <w:szCs w:val="24"/>
        </w:rPr>
        <w:t xml:space="preserve">. UKM 2000P, zwracając szczególną uwagę na aspekty </w:t>
      </w:r>
      <w:proofErr w:type="spellStart"/>
      <w:r w:rsidRPr="004948FF">
        <w:rPr>
          <w:rFonts w:ascii="Times New Roman" w:hAnsi="Times New Roman" w:cs="Times New Roman"/>
          <w:sz w:val="24"/>
          <w:szCs w:val="24"/>
        </w:rPr>
        <w:t>obsługiwań</w:t>
      </w:r>
      <w:proofErr w:type="spellEnd"/>
      <w:r w:rsidRPr="004948FF">
        <w:rPr>
          <w:rFonts w:ascii="Times New Roman" w:hAnsi="Times New Roman" w:cs="Times New Roman"/>
          <w:sz w:val="24"/>
          <w:szCs w:val="24"/>
        </w:rPr>
        <w:t xml:space="preserve"> technicznych, ponieważ od ich rzetelności wykonania  zależy w dużej mierze utrzymanie </w:t>
      </w:r>
      <w:proofErr w:type="spellStart"/>
      <w:r w:rsidRPr="004948FF">
        <w:rPr>
          <w:rFonts w:ascii="Times New Roman" w:hAnsi="Times New Roman" w:cs="Times New Roman"/>
          <w:sz w:val="24"/>
          <w:szCs w:val="24"/>
        </w:rPr>
        <w:t>UiSW</w:t>
      </w:r>
      <w:proofErr w:type="spellEnd"/>
      <w:r w:rsidRPr="004948FF">
        <w:rPr>
          <w:rFonts w:ascii="Times New Roman" w:hAnsi="Times New Roman" w:cs="Times New Roman"/>
          <w:sz w:val="24"/>
          <w:szCs w:val="24"/>
        </w:rPr>
        <w:t xml:space="preserve"> w ciągłej sprawności technicznej przy zachowaniu jego bezpiecznego i ekonomicznego użytkowania.</w:t>
      </w:r>
    </w:p>
    <w:p w:rsidR="005C75F7" w:rsidRDefault="004948FF" w:rsidP="00256044">
      <w:pPr>
        <w:spacing w:after="0" w:line="240" w:lineRule="auto"/>
        <w:ind w:firstLine="425"/>
        <w:jc w:val="both"/>
        <w:rPr>
          <w:rFonts w:ascii="Times New Roman" w:hAnsi="Times New Roman" w:cs="Times New Roman"/>
          <w:sz w:val="24"/>
          <w:szCs w:val="24"/>
        </w:rPr>
      </w:pPr>
      <w:r w:rsidRPr="004948FF">
        <w:rPr>
          <w:rFonts w:ascii="Times New Roman" w:hAnsi="Times New Roman" w:cs="Times New Roman"/>
          <w:sz w:val="24"/>
          <w:szCs w:val="24"/>
        </w:rPr>
        <w:t>Dzięki wykorzystaniu ilustrowanych widoków rozstrzelonyc</w:t>
      </w:r>
      <w:r w:rsidR="00501C45">
        <w:rPr>
          <w:rFonts w:ascii="Times New Roman" w:hAnsi="Times New Roman" w:cs="Times New Roman"/>
          <w:sz w:val="24"/>
          <w:szCs w:val="24"/>
        </w:rPr>
        <w:t>h, animacji oraz</w:t>
      </w:r>
      <w:r w:rsidRPr="004948FF">
        <w:rPr>
          <w:rFonts w:ascii="Times New Roman" w:hAnsi="Times New Roman" w:cs="Times New Roman"/>
          <w:sz w:val="24"/>
          <w:szCs w:val="24"/>
        </w:rPr>
        <w:t xml:space="preserve"> wizualizacji procedur </w:t>
      </w:r>
      <w:proofErr w:type="spellStart"/>
      <w:r w:rsidRPr="004948FF">
        <w:rPr>
          <w:rFonts w:ascii="Times New Roman" w:hAnsi="Times New Roman" w:cs="Times New Roman"/>
          <w:sz w:val="24"/>
          <w:szCs w:val="24"/>
        </w:rPr>
        <w:t>obsługiwań</w:t>
      </w:r>
      <w:proofErr w:type="spellEnd"/>
      <w:r w:rsidRPr="004948FF">
        <w:rPr>
          <w:rFonts w:ascii="Times New Roman" w:hAnsi="Times New Roman" w:cs="Times New Roman"/>
          <w:sz w:val="24"/>
          <w:szCs w:val="24"/>
        </w:rPr>
        <w:t xml:space="preserve"> technicznych w łatwy sposób zapewniamy wizualny transfer wiedzy, minimalizując problem ze zrozumieniem zasady działania, poprawiając zapamiętywanie informacji.  Wizualny „Know-How” w prosty sposób przedstawia złożoność tec</w:t>
      </w:r>
      <w:r>
        <w:rPr>
          <w:rFonts w:ascii="Times New Roman" w:hAnsi="Times New Roman" w:cs="Times New Roman"/>
          <w:sz w:val="24"/>
          <w:szCs w:val="24"/>
        </w:rPr>
        <w:t>hnicznych procedur.</w:t>
      </w:r>
    </w:p>
    <w:p w:rsidR="00564433" w:rsidRDefault="00A0681E" w:rsidP="00564433">
      <w:pPr>
        <w:keepNext/>
        <w:spacing w:after="0" w:line="240" w:lineRule="auto"/>
        <w:jc w:val="center"/>
      </w:pPr>
      <w:r>
        <w:rPr>
          <w:rFonts w:ascii="Times New Roman" w:hAnsi="Times New Roman" w:cs="Times New Roman"/>
          <w:noProof/>
          <w:sz w:val="24"/>
          <w:szCs w:val="24"/>
          <w:lang w:eastAsia="pl-PL"/>
        </w:rPr>
        <w:drawing>
          <wp:inline distT="0" distB="0" distL="0" distR="0" wp14:anchorId="15C53292" wp14:editId="4931C45C">
            <wp:extent cx="3889576" cy="27146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264" cy="2723480"/>
                    </a:xfrm>
                    <a:prstGeom prst="rect">
                      <a:avLst/>
                    </a:prstGeom>
                    <a:noFill/>
                  </pic:spPr>
                </pic:pic>
              </a:graphicData>
            </a:graphic>
          </wp:inline>
        </w:drawing>
      </w:r>
    </w:p>
    <w:p w:rsidR="00A0681E" w:rsidRPr="00564433" w:rsidRDefault="00564433" w:rsidP="00564433">
      <w:pPr>
        <w:pStyle w:val="Legenda"/>
        <w:jc w:val="center"/>
        <w:rPr>
          <w:rFonts w:ascii="Times New Roman" w:hAnsi="Times New Roman" w:cs="Times New Roman"/>
          <w:b/>
          <w:i w:val="0"/>
          <w:color w:val="000000" w:themeColor="text1"/>
          <w:sz w:val="24"/>
          <w:szCs w:val="24"/>
        </w:rPr>
      </w:pPr>
      <w:r w:rsidRPr="00564433">
        <w:rPr>
          <w:rFonts w:ascii="Times New Roman" w:hAnsi="Times New Roman" w:cs="Times New Roman"/>
          <w:b/>
          <w:i w:val="0"/>
          <w:color w:val="000000" w:themeColor="text1"/>
          <w:sz w:val="24"/>
          <w:szCs w:val="24"/>
        </w:rPr>
        <w:t xml:space="preserve">Rys. </w:t>
      </w:r>
      <w:r w:rsidRPr="00564433">
        <w:rPr>
          <w:rFonts w:ascii="Times New Roman" w:hAnsi="Times New Roman" w:cs="Times New Roman"/>
          <w:b/>
          <w:i w:val="0"/>
          <w:color w:val="000000" w:themeColor="text1"/>
          <w:sz w:val="24"/>
          <w:szCs w:val="24"/>
        </w:rPr>
        <w:fldChar w:fldCharType="begin"/>
      </w:r>
      <w:r w:rsidRPr="00564433">
        <w:rPr>
          <w:rFonts w:ascii="Times New Roman" w:hAnsi="Times New Roman" w:cs="Times New Roman"/>
          <w:b/>
          <w:i w:val="0"/>
          <w:color w:val="000000" w:themeColor="text1"/>
          <w:sz w:val="24"/>
          <w:szCs w:val="24"/>
        </w:rPr>
        <w:instrText xml:space="preserve"> SEQ Rys. \* ARABIC </w:instrText>
      </w:r>
      <w:r w:rsidRPr="00564433">
        <w:rPr>
          <w:rFonts w:ascii="Times New Roman" w:hAnsi="Times New Roman" w:cs="Times New Roman"/>
          <w:b/>
          <w:i w:val="0"/>
          <w:color w:val="000000" w:themeColor="text1"/>
          <w:sz w:val="24"/>
          <w:szCs w:val="24"/>
        </w:rPr>
        <w:fldChar w:fldCharType="separate"/>
      </w:r>
      <w:r w:rsidR="006D51D0">
        <w:rPr>
          <w:rFonts w:ascii="Times New Roman" w:hAnsi="Times New Roman" w:cs="Times New Roman"/>
          <w:b/>
          <w:i w:val="0"/>
          <w:noProof/>
          <w:color w:val="000000" w:themeColor="text1"/>
          <w:sz w:val="24"/>
          <w:szCs w:val="24"/>
        </w:rPr>
        <w:t>9</w:t>
      </w:r>
      <w:r w:rsidRPr="00564433">
        <w:rPr>
          <w:rFonts w:ascii="Times New Roman" w:hAnsi="Times New Roman" w:cs="Times New Roman"/>
          <w:b/>
          <w:i w:val="0"/>
          <w:color w:val="000000" w:themeColor="text1"/>
          <w:sz w:val="24"/>
          <w:szCs w:val="24"/>
        </w:rPr>
        <w:fldChar w:fldCharType="end"/>
      </w:r>
      <w:r w:rsidRPr="00564433">
        <w:rPr>
          <w:rFonts w:ascii="Times New Roman" w:hAnsi="Times New Roman" w:cs="Times New Roman"/>
          <w:b/>
          <w:i w:val="0"/>
          <w:color w:val="000000" w:themeColor="text1"/>
          <w:sz w:val="24"/>
          <w:szCs w:val="24"/>
        </w:rPr>
        <w:t>. Multimedialne materiały szkoleniowe</w:t>
      </w:r>
    </w:p>
    <w:p w:rsidR="00A0681E" w:rsidRDefault="00A0681E" w:rsidP="004948FF">
      <w:pPr>
        <w:spacing w:after="0" w:line="240" w:lineRule="auto"/>
        <w:jc w:val="both"/>
        <w:rPr>
          <w:rFonts w:ascii="Times New Roman" w:hAnsi="Times New Roman" w:cs="Times New Roman"/>
          <w:sz w:val="24"/>
          <w:szCs w:val="24"/>
        </w:rPr>
      </w:pPr>
    </w:p>
    <w:p w:rsidR="004948FF" w:rsidRDefault="004948FF" w:rsidP="004948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Obecnie planujemy również przeprowadzi</w:t>
      </w:r>
      <w:r w:rsidR="003D1AB5">
        <w:rPr>
          <w:rFonts w:ascii="Times New Roman" w:hAnsi="Times New Roman" w:cs="Times New Roman"/>
          <w:sz w:val="24"/>
          <w:szCs w:val="24"/>
        </w:rPr>
        <w:t xml:space="preserve">ć warsztaty dotyczące </w:t>
      </w:r>
      <w:proofErr w:type="spellStart"/>
      <w:r w:rsidR="003D1AB5">
        <w:rPr>
          <w:rFonts w:ascii="Times New Roman" w:hAnsi="Times New Roman" w:cs="Times New Roman"/>
          <w:sz w:val="24"/>
          <w:szCs w:val="24"/>
        </w:rPr>
        <w:t>obsługiwań</w:t>
      </w:r>
      <w:proofErr w:type="spellEnd"/>
      <w:r>
        <w:rPr>
          <w:rFonts w:ascii="Times New Roman" w:hAnsi="Times New Roman" w:cs="Times New Roman"/>
          <w:sz w:val="24"/>
          <w:szCs w:val="24"/>
        </w:rPr>
        <w:t xml:space="preserve"> technicznych </w:t>
      </w:r>
      <w:r w:rsidR="00A0681E">
        <w:rPr>
          <w:rFonts w:ascii="Times New Roman" w:hAnsi="Times New Roman" w:cs="Times New Roman"/>
          <w:sz w:val="24"/>
          <w:szCs w:val="24"/>
        </w:rPr>
        <w:br/>
      </w:r>
      <w:r>
        <w:rPr>
          <w:rFonts w:ascii="Times New Roman" w:hAnsi="Times New Roman" w:cs="Times New Roman"/>
          <w:sz w:val="24"/>
          <w:szCs w:val="24"/>
        </w:rPr>
        <w:t xml:space="preserve">i napraw </w:t>
      </w:r>
      <w:proofErr w:type="spellStart"/>
      <w:r>
        <w:rPr>
          <w:rFonts w:ascii="Times New Roman" w:hAnsi="Times New Roman" w:cs="Times New Roman"/>
          <w:sz w:val="24"/>
          <w:szCs w:val="24"/>
        </w:rPr>
        <w:t>zmod</w:t>
      </w:r>
      <w:proofErr w:type="spellEnd"/>
      <w:r>
        <w:rPr>
          <w:rFonts w:ascii="Times New Roman" w:hAnsi="Times New Roman" w:cs="Times New Roman"/>
          <w:sz w:val="24"/>
          <w:szCs w:val="24"/>
        </w:rPr>
        <w:t>. UKM 2000P</w:t>
      </w:r>
    </w:p>
    <w:p w:rsidR="001166BB" w:rsidRDefault="001166BB" w:rsidP="00A54CB3">
      <w:pPr>
        <w:spacing w:after="0" w:line="240" w:lineRule="auto"/>
        <w:rPr>
          <w:rFonts w:ascii="Times New Roman" w:hAnsi="Times New Roman" w:cs="Times New Roman"/>
          <w:sz w:val="24"/>
          <w:szCs w:val="24"/>
        </w:rPr>
      </w:pPr>
    </w:p>
    <w:p w:rsidR="001166BB" w:rsidRPr="002449A2" w:rsidRDefault="001166BB" w:rsidP="001166BB">
      <w:pPr>
        <w:spacing w:after="0" w:line="240" w:lineRule="auto"/>
        <w:jc w:val="both"/>
        <w:rPr>
          <w:rFonts w:ascii="Times New Roman" w:hAnsi="Times New Roman"/>
          <w:b/>
          <w:sz w:val="28"/>
          <w:szCs w:val="24"/>
        </w:rPr>
      </w:pPr>
      <w:r>
        <w:rPr>
          <w:rFonts w:ascii="Times New Roman" w:hAnsi="Times New Roman"/>
          <w:b/>
          <w:sz w:val="28"/>
          <w:szCs w:val="24"/>
        </w:rPr>
        <w:lastRenderedPageBreak/>
        <w:t>4</w:t>
      </w:r>
      <w:r w:rsidRPr="002449A2">
        <w:rPr>
          <w:rFonts w:ascii="Times New Roman" w:hAnsi="Times New Roman"/>
          <w:b/>
          <w:sz w:val="28"/>
          <w:szCs w:val="24"/>
        </w:rPr>
        <w:t xml:space="preserve">. </w:t>
      </w:r>
      <w:r>
        <w:rPr>
          <w:rFonts w:ascii="Times New Roman" w:hAnsi="Times New Roman"/>
          <w:b/>
          <w:sz w:val="28"/>
          <w:szCs w:val="24"/>
        </w:rPr>
        <w:t xml:space="preserve">Podsumowanie </w:t>
      </w:r>
    </w:p>
    <w:p w:rsidR="001166BB" w:rsidRDefault="001166BB" w:rsidP="00A54CB3">
      <w:pPr>
        <w:spacing w:after="0" w:line="240" w:lineRule="auto"/>
        <w:rPr>
          <w:rFonts w:ascii="Times New Roman" w:hAnsi="Times New Roman" w:cs="Times New Roman"/>
          <w:sz w:val="24"/>
          <w:szCs w:val="24"/>
        </w:rPr>
      </w:pPr>
    </w:p>
    <w:p w:rsidR="005A3416" w:rsidRDefault="005A3416" w:rsidP="002560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Dzięki przeprowadzonej modyfikacji, karabin </w:t>
      </w:r>
      <w:proofErr w:type="spellStart"/>
      <w:r>
        <w:rPr>
          <w:rFonts w:ascii="Times New Roman" w:hAnsi="Times New Roman" w:cs="Times New Roman"/>
          <w:sz w:val="24"/>
          <w:szCs w:val="24"/>
        </w:rPr>
        <w:t>zmod</w:t>
      </w:r>
      <w:proofErr w:type="spellEnd"/>
      <w:r>
        <w:rPr>
          <w:rFonts w:ascii="Times New Roman" w:hAnsi="Times New Roman" w:cs="Times New Roman"/>
          <w:sz w:val="24"/>
          <w:szCs w:val="24"/>
        </w:rPr>
        <w:t xml:space="preserve">. UKM 2000P stał się bronią niezawodną, trwałą, spełniającą współczesne wymagania użytkowników. </w:t>
      </w:r>
    </w:p>
    <w:p w:rsidR="006D51D0" w:rsidRDefault="006D51D0" w:rsidP="00256044">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Dotychczasowe obserwacje wynikające z nadzorowania eksploatacji </w:t>
      </w:r>
      <w:proofErr w:type="spellStart"/>
      <w:r>
        <w:rPr>
          <w:rFonts w:ascii="Times New Roman" w:hAnsi="Times New Roman" w:cs="Times New Roman"/>
          <w:sz w:val="24"/>
          <w:szCs w:val="24"/>
        </w:rPr>
        <w:t>zmod</w:t>
      </w:r>
      <w:proofErr w:type="spellEnd"/>
      <w:r>
        <w:rPr>
          <w:rFonts w:ascii="Times New Roman" w:hAnsi="Times New Roman" w:cs="Times New Roman"/>
          <w:sz w:val="24"/>
          <w:szCs w:val="24"/>
        </w:rPr>
        <w:t>. UKM 2000P jednoznacznie potwierdzają zasadność i zakres wprowadzonych zmian.</w:t>
      </w:r>
    </w:p>
    <w:p w:rsidR="005A3416" w:rsidRDefault="006D51D0" w:rsidP="00256044">
      <w:pPr>
        <w:spacing w:after="0" w:line="240" w:lineRule="auto"/>
        <w:ind w:firstLine="425"/>
        <w:jc w:val="both"/>
        <w:rPr>
          <w:rFonts w:ascii="Times New Roman" w:hAnsi="Times New Roman" w:cs="Times New Roman"/>
          <w:sz w:val="24"/>
          <w:szCs w:val="24"/>
        </w:rPr>
      </w:pPr>
      <w:r w:rsidRPr="006D51D0">
        <w:rPr>
          <w:rFonts w:ascii="Times New Roman" w:hAnsi="Times New Roman" w:cs="Times New Roman"/>
          <w:sz w:val="24"/>
          <w:szCs w:val="24"/>
        </w:rPr>
        <w:t xml:space="preserve">W trakcie wymiany doświadczeń na linii </w:t>
      </w:r>
      <w:r w:rsidR="00C44E86">
        <w:rPr>
          <w:rFonts w:ascii="Times New Roman" w:hAnsi="Times New Roman" w:cs="Times New Roman"/>
          <w:sz w:val="24"/>
          <w:szCs w:val="24"/>
        </w:rPr>
        <w:t>użytkownik- p</w:t>
      </w:r>
      <w:r w:rsidRPr="006D51D0">
        <w:rPr>
          <w:rFonts w:ascii="Times New Roman" w:hAnsi="Times New Roman" w:cs="Times New Roman"/>
          <w:sz w:val="24"/>
          <w:szCs w:val="24"/>
        </w:rPr>
        <w:t>roducent zauważa się potrzebę wykorzystania w procesie szkolenia interaktywnych instrukcji obsługi oraz dostępu on-line do dokumentacji użytkowania, lub jej skróconej wersji. Proces szkolenia jest skuteczniejszy, gdy jest interaktywny i zawiera elementy wizualne. Szkolony użytkownik przechodząc przez symulowaną w interaktywnym środowisku procedurę obsługi może być oceniony na podstawie serii testów umiejętności.</w:t>
      </w:r>
    </w:p>
    <w:p w:rsidR="00FC1405" w:rsidRPr="001166BB" w:rsidRDefault="00501C45" w:rsidP="00256044">
      <w:pPr>
        <w:spacing w:after="0" w:line="240" w:lineRule="auto"/>
        <w:ind w:firstLine="425"/>
        <w:jc w:val="both"/>
        <w:rPr>
          <w:rFonts w:ascii="Times New Roman" w:hAnsi="Times New Roman" w:cs="Times New Roman"/>
          <w:sz w:val="24"/>
          <w:szCs w:val="24"/>
        </w:rPr>
      </w:pPr>
      <w:r w:rsidRPr="00501C45">
        <w:rPr>
          <w:rFonts w:ascii="Times New Roman" w:hAnsi="Times New Roman" w:cs="Times New Roman"/>
          <w:sz w:val="24"/>
          <w:szCs w:val="24"/>
        </w:rPr>
        <w:t xml:space="preserve">Dzięki współpracy z użytkownikiem, można kontynuować proces optymalizacji konstrukcji </w:t>
      </w:r>
      <w:proofErr w:type="spellStart"/>
      <w:r w:rsidRPr="00501C45">
        <w:rPr>
          <w:rFonts w:ascii="Times New Roman" w:hAnsi="Times New Roman" w:cs="Times New Roman"/>
          <w:sz w:val="24"/>
          <w:szCs w:val="24"/>
        </w:rPr>
        <w:t>UiSW</w:t>
      </w:r>
      <w:proofErr w:type="spellEnd"/>
      <w:r w:rsidRPr="00501C45">
        <w:rPr>
          <w:rFonts w:ascii="Times New Roman" w:hAnsi="Times New Roman" w:cs="Times New Roman"/>
          <w:sz w:val="24"/>
          <w:szCs w:val="24"/>
        </w:rPr>
        <w:t xml:space="preserve">, jednakże należy pamiętać, że nie ma możliwości opracowania jednej uniwersalnej konfiguracji borni dla wszystkich rodzajów wojsk (np. już obecnie rysuje się wyraźnie potrzeba opracowania wersji UKM dla wojsk powietrznodesantowych, </w:t>
      </w:r>
      <w:proofErr w:type="spellStart"/>
      <w:r w:rsidRPr="00501C45">
        <w:rPr>
          <w:rFonts w:ascii="Times New Roman" w:hAnsi="Times New Roman" w:cs="Times New Roman"/>
          <w:sz w:val="24"/>
          <w:szCs w:val="24"/>
        </w:rPr>
        <w:t>aeromobilnych</w:t>
      </w:r>
      <w:proofErr w:type="spellEnd"/>
      <w:r w:rsidRPr="00501C45">
        <w:rPr>
          <w:rFonts w:ascii="Times New Roman" w:hAnsi="Times New Roman" w:cs="Times New Roman"/>
          <w:sz w:val="24"/>
          <w:szCs w:val="24"/>
        </w:rPr>
        <w:t xml:space="preserve"> oraz specjalnych).</w:t>
      </w:r>
    </w:p>
    <w:sectPr w:rsidR="00FC1405" w:rsidRPr="001166BB" w:rsidSect="008A5AB0">
      <w:pgSz w:w="11906" w:h="16838" w:code="9"/>
      <w:pgMar w:top="1134" w:right="1418" w:bottom="1134" w:left="1418" w:header="851"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9283C"/>
    <w:multiLevelType w:val="hybridMultilevel"/>
    <w:tmpl w:val="66320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6D53C22"/>
    <w:multiLevelType w:val="hybridMultilevel"/>
    <w:tmpl w:val="ABAA1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B3"/>
    <w:rsid w:val="00073010"/>
    <w:rsid w:val="000E6383"/>
    <w:rsid w:val="001166BB"/>
    <w:rsid w:val="001252E1"/>
    <w:rsid w:val="0015130B"/>
    <w:rsid w:val="001E0493"/>
    <w:rsid w:val="002126A0"/>
    <w:rsid w:val="0022735D"/>
    <w:rsid w:val="002449A2"/>
    <w:rsid w:val="00256044"/>
    <w:rsid w:val="002853CE"/>
    <w:rsid w:val="002A3A61"/>
    <w:rsid w:val="00333953"/>
    <w:rsid w:val="003D1AB5"/>
    <w:rsid w:val="003E10B5"/>
    <w:rsid w:val="00444056"/>
    <w:rsid w:val="004948FF"/>
    <w:rsid w:val="004D3F36"/>
    <w:rsid w:val="00501C45"/>
    <w:rsid w:val="00564433"/>
    <w:rsid w:val="00573444"/>
    <w:rsid w:val="00587F7E"/>
    <w:rsid w:val="005A3416"/>
    <w:rsid w:val="005C75F7"/>
    <w:rsid w:val="0064369D"/>
    <w:rsid w:val="006D51D0"/>
    <w:rsid w:val="00747CD2"/>
    <w:rsid w:val="007802A1"/>
    <w:rsid w:val="007C00F2"/>
    <w:rsid w:val="008055D8"/>
    <w:rsid w:val="00824F04"/>
    <w:rsid w:val="00836D62"/>
    <w:rsid w:val="008A0C28"/>
    <w:rsid w:val="008A5AB0"/>
    <w:rsid w:val="00996945"/>
    <w:rsid w:val="009C3E26"/>
    <w:rsid w:val="009F755A"/>
    <w:rsid w:val="00A0681E"/>
    <w:rsid w:val="00A06C54"/>
    <w:rsid w:val="00A54CB3"/>
    <w:rsid w:val="00A92824"/>
    <w:rsid w:val="00AD0514"/>
    <w:rsid w:val="00C108FE"/>
    <w:rsid w:val="00C23322"/>
    <w:rsid w:val="00C401BE"/>
    <w:rsid w:val="00C44E86"/>
    <w:rsid w:val="00C50150"/>
    <w:rsid w:val="00C615DA"/>
    <w:rsid w:val="00F30767"/>
    <w:rsid w:val="00F30DAE"/>
    <w:rsid w:val="00F64606"/>
    <w:rsid w:val="00FC1405"/>
    <w:rsid w:val="00FC7B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AE50BD-6F8D-4DCA-907E-60D34D3F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C7BC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54CB3"/>
    <w:rPr>
      <w:color w:val="0000FF"/>
      <w:u w:val="single"/>
    </w:rPr>
  </w:style>
  <w:style w:type="paragraph" w:styleId="Legenda">
    <w:name w:val="caption"/>
    <w:basedOn w:val="Normalny"/>
    <w:next w:val="Normalny"/>
    <w:uiPriority w:val="35"/>
    <w:unhideWhenUsed/>
    <w:qFormat/>
    <w:rsid w:val="009C3E26"/>
    <w:pPr>
      <w:spacing w:after="200" w:line="240" w:lineRule="auto"/>
    </w:pPr>
    <w:rPr>
      <w:i/>
      <w:iCs/>
      <w:color w:val="44546A" w:themeColor="text2"/>
      <w:sz w:val="18"/>
      <w:szCs w:val="18"/>
    </w:rPr>
  </w:style>
  <w:style w:type="paragraph" w:styleId="Akapitzlist">
    <w:name w:val="List Paragraph"/>
    <w:basedOn w:val="Normalny"/>
    <w:uiPriority w:val="34"/>
    <w:qFormat/>
    <w:rsid w:val="009C3E26"/>
    <w:pPr>
      <w:ind w:left="720"/>
      <w:contextualSpacing/>
    </w:pPr>
  </w:style>
  <w:style w:type="table" w:styleId="Tabela-Siatka">
    <w:name w:val="Table Grid"/>
    <w:basedOn w:val="Standardowy"/>
    <w:uiPriority w:val="39"/>
    <w:rsid w:val="009C3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520329">
      <w:bodyDiv w:val="1"/>
      <w:marLeft w:val="0"/>
      <w:marRight w:val="0"/>
      <w:marTop w:val="0"/>
      <w:marBottom w:val="0"/>
      <w:divBdr>
        <w:top w:val="none" w:sz="0" w:space="0" w:color="auto"/>
        <w:left w:val="none" w:sz="0" w:space="0" w:color="auto"/>
        <w:bottom w:val="none" w:sz="0" w:space="0" w:color="auto"/>
        <w:right w:val="none" w:sz="0" w:space="0" w:color="auto"/>
      </w:divBdr>
    </w:div>
    <w:div w:id="150466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8</Pages>
  <Words>1759</Words>
  <Characters>10558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Tadeusz Świętek</dc:creator>
  <cp:keywords/>
  <dc:description/>
  <cp:lastModifiedBy>damian.jarosz</cp:lastModifiedBy>
  <cp:revision>29</cp:revision>
  <dcterms:created xsi:type="dcterms:W3CDTF">2017-07-25T14:05:00Z</dcterms:created>
  <dcterms:modified xsi:type="dcterms:W3CDTF">2017-08-26T11:21:00Z</dcterms:modified>
</cp:coreProperties>
</file>